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20" w:lineRule="exact"/>
        <w:jc w:val="center"/>
        <w:rPr>
          <w:rFonts w:hint="eastAsia" w:ascii="宋体" w:hAnsi="宋体" w:cs="宋体"/>
          <w:sz w:val="28"/>
          <w:szCs w:val="28"/>
          <w:highlight w:val="none"/>
        </w:rPr>
      </w:pPr>
      <w:bookmarkStart w:id="0" w:name="_Toc22363"/>
      <w:bookmarkStart w:id="1" w:name="_Toc18411"/>
      <w:r>
        <w:rPr>
          <w:rFonts w:hint="eastAsia" w:ascii="宋体" w:hAnsi="宋体" w:cs="宋体"/>
          <w:sz w:val="28"/>
          <w:szCs w:val="28"/>
          <w:highlight w:val="none"/>
        </w:rPr>
        <w:t>第五部分 响应文件格式</w:t>
      </w:r>
      <w:bookmarkEnd w:id="0"/>
      <w:bookmarkEnd w:id="1"/>
    </w:p>
    <w:p>
      <w:pPr>
        <w:snapToGrid w:val="0"/>
        <w:spacing w:line="360" w:lineRule="auto"/>
        <w:ind w:firstLine="422" w:firstLineChars="200"/>
        <w:rPr>
          <w:rFonts w:hint="eastAsia" w:ascii="宋体" w:hAnsi="宋体" w:cs="宋体"/>
          <w:b/>
          <w:szCs w:val="21"/>
          <w:highlight w:val="none"/>
        </w:rPr>
      </w:pPr>
      <w:bookmarkStart w:id="2" w:name="_Toc421893974"/>
      <w:bookmarkStart w:id="3" w:name="_Toc278185142"/>
      <w:bookmarkStart w:id="4" w:name="_Toc202820351"/>
      <w:bookmarkStart w:id="5" w:name="_Toc202816996"/>
      <w:bookmarkStart w:id="6" w:name="_Toc202254105"/>
      <w:bookmarkStart w:id="7" w:name="_Toc202252034"/>
      <w:bookmarkStart w:id="8" w:name="_Toc202819878"/>
      <w:bookmarkStart w:id="9" w:name="_Toc202251075"/>
      <w:bookmarkStart w:id="10" w:name="_Toc202251700"/>
      <w:bookmarkStart w:id="11" w:name="_Toc421893946"/>
      <w:bookmarkStart w:id="12" w:name="_Toc261442050"/>
      <w:r>
        <w:rPr>
          <w:rFonts w:hint="eastAsia" w:ascii="宋体" w:hAnsi="宋体" w:cs="宋体"/>
          <w:b/>
          <w:szCs w:val="21"/>
          <w:highlight w:val="none"/>
        </w:rPr>
        <w:t>一、资格性文件</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1. 磋商函（见附表1.1）</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2. 法定代表人/负责人资格证明书及授权委托书（见附表1.2）</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3. 磋商保证金退还申请函（见附表1.3）</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4. 关于资格的声明函（见附表1.4）</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5. 成交服务费承诺书（见附表1.5）</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 政策功能情况（如适用）（见附表1.</w:t>
      </w:r>
      <w:r>
        <w:rPr>
          <w:rFonts w:hint="eastAsia" w:ascii="宋体" w:hAnsi="宋体" w:cs="宋体"/>
          <w:szCs w:val="21"/>
          <w:highlight w:val="none"/>
          <w:lang w:val="en-US" w:eastAsia="zh-CN"/>
        </w:rPr>
        <w:t>6</w:t>
      </w:r>
      <w:r>
        <w:rPr>
          <w:rFonts w:hint="eastAsia" w:ascii="宋体" w:hAnsi="宋体" w:cs="宋体"/>
          <w:szCs w:val="21"/>
          <w:highlight w:val="none"/>
        </w:rPr>
        <w:t>）</w:t>
      </w:r>
    </w:p>
    <w:p>
      <w:pPr>
        <w:snapToGrid w:val="0"/>
        <w:spacing w:line="440" w:lineRule="atLeast"/>
        <w:ind w:firstLine="316" w:firstLineChars="150"/>
        <w:rPr>
          <w:rFonts w:hint="eastAsia" w:ascii="宋体" w:hAnsi="宋体" w:cs="宋体"/>
          <w:szCs w:val="21"/>
          <w:highlight w:val="none"/>
        </w:rPr>
      </w:pPr>
      <w:r>
        <w:rPr>
          <w:rFonts w:hint="eastAsia" w:ascii="宋体" w:hAnsi="宋体" w:cs="宋体"/>
          <w:b/>
          <w:szCs w:val="21"/>
          <w:highlight w:val="none"/>
        </w:rPr>
        <w:t>二、商务部分</w:t>
      </w:r>
      <w:r>
        <w:rPr>
          <w:rFonts w:hint="eastAsia" w:ascii="宋体" w:hAnsi="宋体" w:cs="宋体"/>
          <w:szCs w:val="21"/>
          <w:highlight w:val="none"/>
        </w:rPr>
        <w:t xml:space="preserve"> </w:t>
      </w:r>
    </w:p>
    <w:p>
      <w:pPr>
        <w:snapToGrid w:val="0"/>
        <w:spacing w:line="440" w:lineRule="atLeast"/>
        <w:ind w:firstLine="315" w:firstLineChars="150"/>
        <w:rPr>
          <w:rFonts w:hint="eastAsia" w:ascii="宋体" w:hAnsi="宋体" w:cs="宋体"/>
          <w:szCs w:val="21"/>
          <w:highlight w:val="none"/>
        </w:rPr>
      </w:pPr>
      <w:r>
        <w:rPr>
          <w:rFonts w:hint="eastAsia" w:ascii="宋体" w:hAnsi="宋体" w:cs="宋体"/>
          <w:szCs w:val="21"/>
          <w:highlight w:val="none"/>
        </w:rPr>
        <w:t>1. 响应供应商情况介绍表（见附表2.1）</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2. 企业获奖情况（见附表2.2）</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3. 企业创新能力情况（见附表2.3）</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4. 企业业绩（见附表2.4）</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5. 拟任执行团队管理及技术人员情况（见附表2.5）</w:t>
      </w:r>
    </w:p>
    <w:p>
      <w:pPr>
        <w:adjustRightInd w:val="0"/>
        <w:snapToGrid w:val="0"/>
        <w:spacing w:line="360" w:lineRule="atLeast"/>
        <w:ind w:firstLine="315" w:firstLineChars="150"/>
        <w:rPr>
          <w:rFonts w:hint="eastAsia" w:ascii="宋体" w:hAnsi="宋体" w:cs="宋体"/>
          <w:bCs/>
          <w:szCs w:val="21"/>
          <w:highlight w:val="none"/>
        </w:rPr>
      </w:pPr>
      <w:r>
        <w:rPr>
          <w:rFonts w:hint="eastAsia" w:ascii="宋体" w:hAnsi="宋体" w:cs="宋体"/>
          <w:bCs/>
          <w:szCs w:val="21"/>
          <w:highlight w:val="none"/>
        </w:rPr>
        <w:t>6</w:t>
      </w:r>
      <w:r>
        <w:rPr>
          <w:rFonts w:hint="eastAsia" w:ascii="宋体" w:hAnsi="宋体" w:cs="宋体"/>
          <w:szCs w:val="21"/>
          <w:highlight w:val="none"/>
        </w:rPr>
        <w:t xml:space="preserve">. </w:t>
      </w:r>
      <w:r>
        <w:rPr>
          <w:rFonts w:hint="eastAsia" w:ascii="宋体" w:hAnsi="宋体" w:cs="宋体"/>
          <w:bCs/>
          <w:szCs w:val="21"/>
          <w:highlight w:val="none"/>
        </w:rPr>
        <w:t>其它重要评分事项说明及承诺</w:t>
      </w:r>
      <w:r>
        <w:rPr>
          <w:rFonts w:hint="eastAsia" w:ascii="宋体" w:hAnsi="宋体" w:cs="宋体"/>
          <w:szCs w:val="21"/>
          <w:highlight w:val="none"/>
        </w:rPr>
        <w:t>（见附表2.6）</w:t>
      </w:r>
    </w:p>
    <w:p>
      <w:pPr>
        <w:snapToGrid w:val="0"/>
        <w:spacing w:line="440" w:lineRule="atLeast"/>
        <w:ind w:firstLine="316" w:firstLineChars="150"/>
        <w:rPr>
          <w:rFonts w:hint="eastAsia" w:ascii="宋体" w:hAnsi="宋体" w:cs="宋体"/>
          <w:b/>
          <w:szCs w:val="21"/>
          <w:highlight w:val="none"/>
        </w:rPr>
      </w:pPr>
      <w:r>
        <w:rPr>
          <w:rFonts w:hint="eastAsia" w:ascii="宋体" w:hAnsi="宋体" w:cs="宋体"/>
          <w:b/>
          <w:szCs w:val="21"/>
          <w:highlight w:val="none"/>
        </w:rPr>
        <w:t>三、技术部分</w:t>
      </w:r>
    </w:p>
    <w:p>
      <w:pPr>
        <w:snapToGrid w:val="0"/>
        <w:spacing w:line="360" w:lineRule="atLeast"/>
        <w:ind w:firstLine="310" w:firstLineChars="148"/>
        <w:rPr>
          <w:rFonts w:hint="eastAsia" w:ascii="宋体" w:hAnsi="宋体" w:cs="宋体"/>
          <w:szCs w:val="21"/>
          <w:highlight w:val="none"/>
        </w:rPr>
      </w:pPr>
      <w:r>
        <w:rPr>
          <w:rFonts w:hint="eastAsia" w:ascii="宋体" w:hAnsi="宋体" w:cs="宋体"/>
          <w:szCs w:val="21"/>
          <w:highlight w:val="none"/>
        </w:rPr>
        <w:t>1. 技术条款响应表（见附表3.1）</w:t>
      </w:r>
    </w:p>
    <w:p>
      <w:pPr>
        <w:snapToGrid w:val="0"/>
        <w:spacing w:line="360" w:lineRule="atLeast"/>
        <w:ind w:firstLine="310" w:firstLineChars="148"/>
        <w:rPr>
          <w:rFonts w:hint="eastAsia" w:ascii="宋体" w:hAnsi="宋体" w:cs="宋体"/>
          <w:szCs w:val="21"/>
          <w:highlight w:val="none"/>
        </w:rPr>
      </w:pPr>
      <w:r>
        <w:rPr>
          <w:rFonts w:hint="eastAsia" w:ascii="宋体" w:hAnsi="宋体" w:cs="宋体"/>
          <w:szCs w:val="21"/>
          <w:highlight w:val="none"/>
        </w:rPr>
        <w:t>2. 技术实施方案（见附表3.2）</w:t>
      </w:r>
    </w:p>
    <w:p>
      <w:pPr>
        <w:snapToGrid w:val="0"/>
        <w:spacing w:line="360" w:lineRule="atLeast"/>
        <w:ind w:firstLine="310" w:firstLineChars="148"/>
        <w:rPr>
          <w:rFonts w:hint="eastAsia" w:ascii="宋体" w:hAnsi="宋体" w:cs="宋体"/>
          <w:szCs w:val="21"/>
          <w:highlight w:val="none"/>
        </w:rPr>
      </w:pPr>
      <w:r>
        <w:rPr>
          <w:rFonts w:hint="eastAsia" w:ascii="宋体" w:hAnsi="宋体" w:cs="宋体"/>
          <w:szCs w:val="21"/>
          <w:highlight w:val="none"/>
        </w:rPr>
        <w:t>3. 其他（见附表3.3）</w:t>
      </w:r>
    </w:p>
    <w:p>
      <w:pPr>
        <w:snapToGrid w:val="0"/>
        <w:spacing w:line="440" w:lineRule="atLeast"/>
        <w:ind w:firstLine="316" w:firstLineChars="150"/>
        <w:rPr>
          <w:rFonts w:hint="eastAsia" w:ascii="宋体" w:hAnsi="宋体" w:cs="宋体"/>
          <w:b/>
          <w:szCs w:val="21"/>
          <w:highlight w:val="none"/>
        </w:rPr>
      </w:pPr>
      <w:r>
        <w:rPr>
          <w:rFonts w:hint="eastAsia" w:ascii="宋体" w:hAnsi="宋体" w:cs="宋体"/>
          <w:b/>
          <w:szCs w:val="21"/>
          <w:highlight w:val="none"/>
        </w:rPr>
        <w:t>四、价格部分</w:t>
      </w: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1. 第一次报价表（见附表4.1）</w:t>
      </w:r>
    </w:p>
    <w:p>
      <w:pPr>
        <w:snapToGrid w:val="0"/>
        <w:spacing w:line="360" w:lineRule="auto"/>
        <w:ind w:firstLine="315" w:firstLineChars="150"/>
        <w:rPr>
          <w:rFonts w:hint="eastAsia" w:ascii="宋体" w:hAnsi="宋体" w:cs="宋体"/>
          <w:highlight w:val="none"/>
        </w:rPr>
      </w:pPr>
      <w:r>
        <w:rPr>
          <w:rFonts w:hint="eastAsia" w:ascii="宋体" w:hAnsi="宋体" w:cs="宋体"/>
          <w:szCs w:val="21"/>
          <w:highlight w:val="none"/>
        </w:rPr>
        <w:t xml:space="preserve">2. </w:t>
      </w:r>
      <w:r>
        <w:rPr>
          <w:rFonts w:hint="eastAsia" w:ascii="宋体" w:hAnsi="宋体" w:cs="宋体"/>
          <w:bCs/>
          <w:szCs w:val="21"/>
          <w:highlight w:val="none"/>
        </w:rPr>
        <w:t>分项报价表</w:t>
      </w:r>
      <w:r>
        <w:rPr>
          <w:rFonts w:hint="eastAsia" w:ascii="宋体" w:hAnsi="宋体" w:cs="宋体"/>
          <w:szCs w:val="21"/>
          <w:highlight w:val="none"/>
        </w:rPr>
        <w:t>（见附表4.2）</w:t>
      </w:r>
    </w:p>
    <w:p>
      <w:pPr>
        <w:snapToGrid w:val="0"/>
        <w:spacing w:line="360" w:lineRule="auto"/>
        <w:ind w:firstLine="315" w:firstLineChars="150"/>
        <w:rPr>
          <w:rFonts w:hint="eastAsia" w:ascii="宋体" w:hAnsi="宋体" w:cs="宋体"/>
          <w:szCs w:val="21"/>
          <w:highlight w:val="none"/>
          <w:u w:val="single"/>
        </w:rPr>
      </w:pPr>
      <w:r>
        <w:rPr>
          <w:rFonts w:hint="eastAsia" w:ascii="宋体" w:hAnsi="宋体" w:cs="宋体"/>
          <w:szCs w:val="21"/>
          <w:highlight w:val="none"/>
        </w:rPr>
        <w:t>注：1.</w:t>
      </w:r>
      <w:r>
        <w:rPr>
          <w:rFonts w:hint="eastAsia" w:ascii="宋体" w:hAnsi="宋体" w:cs="宋体"/>
          <w:szCs w:val="21"/>
          <w:highlight w:val="none"/>
          <w:u w:val="single"/>
        </w:rPr>
        <w:t xml:space="preserve"> 请响应供应商按照以下文件的要求格式、内容，顺序制作响应文件，并请编制目录及页码，否则可能将影响对响应文件的评价。</w:t>
      </w:r>
    </w:p>
    <w:p>
      <w:pPr>
        <w:snapToGrid w:val="0"/>
        <w:spacing w:line="360" w:lineRule="auto"/>
        <w:ind w:firstLine="525" w:firstLineChars="250"/>
        <w:rPr>
          <w:rFonts w:hint="eastAsia" w:ascii="宋体" w:hAnsi="宋体" w:cs="宋体"/>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唱标信封另单独分装。</w:t>
      </w:r>
    </w:p>
    <w:p>
      <w:pPr>
        <w:pStyle w:val="5"/>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bookmarkStart w:id="13" w:name="_Toc32372"/>
      <w:r>
        <w:rPr>
          <w:rFonts w:hint="eastAsia" w:ascii="宋体" w:hAnsi="宋体" w:eastAsia="宋体" w:cs="宋体"/>
          <w:sz w:val="28"/>
          <w:szCs w:val="28"/>
          <w:highlight w:val="none"/>
        </w:rPr>
        <w:t>一、资格性文件</w:t>
      </w:r>
      <w:bookmarkEnd w:id="2"/>
      <w:bookmarkEnd w:id="3"/>
      <w:bookmarkEnd w:id="4"/>
      <w:bookmarkEnd w:id="5"/>
      <w:bookmarkEnd w:id="6"/>
      <w:bookmarkEnd w:id="7"/>
      <w:bookmarkEnd w:id="8"/>
      <w:bookmarkEnd w:id="9"/>
      <w:bookmarkEnd w:id="10"/>
      <w:bookmarkEnd w:id="11"/>
      <w:bookmarkEnd w:id="12"/>
      <w:bookmarkEnd w:id="13"/>
    </w:p>
    <w:p>
      <w:pPr>
        <w:jc w:val="center"/>
        <w:rPr>
          <w:rFonts w:hint="eastAsia" w:ascii="宋体" w:hAnsi="宋体" w:cs="宋体"/>
          <w:b/>
          <w:sz w:val="28"/>
          <w:szCs w:val="28"/>
          <w:highlight w:val="none"/>
        </w:rPr>
      </w:pPr>
      <w:r>
        <w:rPr>
          <w:rFonts w:hint="eastAsia" w:ascii="宋体" w:hAnsi="宋体" w:cs="宋体"/>
          <w:b/>
          <w:sz w:val="28"/>
          <w:szCs w:val="28"/>
          <w:highlight w:val="none"/>
        </w:rPr>
        <w:t>1.1、磋 商 函</w:t>
      </w:r>
    </w:p>
    <w:p>
      <w:pPr>
        <w:spacing w:line="360" w:lineRule="auto"/>
        <w:rPr>
          <w:rFonts w:hint="eastAsia" w:ascii="宋体" w:hAnsi="宋体" w:cs="宋体"/>
          <w:highlight w:val="none"/>
        </w:rPr>
      </w:pPr>
      <w:r>
        <w:rPr>
          <w:rFonts w:hint="eastAsia" w:ascii="宋体" w:hAnsi="宋体" w:cs="宋体"/>
          <w:highlight w:val="none"/>
        </w:rPr>
        <w:t>致：广东万诚工程造价咨询有限公司：</w:t>
      </w:r>
    </w:p>
    <w:p>
      <w:pPr>
        <w:spacing w:line="360" w:lineRule="auto"/>
        <w:ind w:firstLine="420" w:firstLineChars="200"/>
        <w:rPr>
          <w:rFonts w:hint="eastAsia" w:ascii="宋体" w:hAnsi="宋体" w:cs="宋体"/>
          <w:highlight w:val="none"/>
        </w:rPr>
      </w:pPr>
      <w:r>
        <w:rPr>
          <w:rFonts w:hint="eastAsia" w:ascii="宋体" w:hAnsi="宋体" w:cs="宋体"/>
          <w:highlight w:val="none"/>
        </w:rPr>
        <w:t>我方确认收到贵方 （项目名称） 采购服务的磋商文件（项目编号：    ）， (响应供应商名称、地址) 作为响应供应商已正式授权 (响应供应商授权代表全名、职务) 为我方签名代表，代表我方提交响应文件进行磋商。</w:t>
      </w:r>
    </w:p>
    <w:p>
      <w:pPr>
        <w:spacing w:line="360" w:lineRule="auto"/>
        <w:rPr>
          <w:rFonts w:hint="eastAsia" w:ascii="宋体" w:hAnsi="宋体" w:cs="宋体"/>
          <w:highlight w:val="none"/>
        </w:rPr>
      </w:pPr>
      <w:r>
        <w:rPr>
          <w:rFonts w:hint="eastAsia" w:ascii="宋体" w:hAnsi="宋体" w:cs="宋体"/>
          <w:highlight w:val="none"/>
        </w:rPr>
        <w:t>签名代表在此声明并同意：</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我们愿意遵守政府采购代理机构发布磋商文件的各项规定，自愿参加磋商, 并已清楚磋商文件的要求及有关文件规定，并严格按照磋商文件的规定履行全部责任和义务。</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我们同意本磋商自磋商截止之日起</w:t>
      </w:r>
      <w:r>
        <w:rPr>
          <w:rFonts w:hint="eastAsia" w:ascii="宋体" w:hAnsi="宋体" w:cs="宋体"/>
          <w:b/>
          <w:szCs w:val="21"/>
          <w:highlight w:val="none"/>
          <w:u w:val="single"/>
        </w:rPr>
        <w:t>90</w:t>
      </w:r>
      <w:r>
        <w:rPr>
          <w:rFonts w:hint="eastAsia" w:ascii="宋体" w:hAnsi="宋体" w:cs="宋体"/>
          <w:b/>
          <w:szCs w:val="21"/>
          <w:highlight w:val="none"/>
        </w:rPr>
        <w:t>天内有效。如果我们的磋商被接受，则直至合同生效时止，本磋商始终有效。本磋商始终有效并不撤回已递交的响应文件。</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我们已经详细地阅读并完全明白了全部磋商文件及附件，包括澄清（如有）及参考文件，我们完全理解本磋商文件的要求，我们同意放弃对磋商文件提出不明或误解的一切权力。</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我们同意提供磋商采购单位与评标委员会要求的有关磋商的一切数据或资料。</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我们理解磋商采购单位与磋商小组并无义务必须接受最低报价的磋商或其它任何磋商，完全理解政府采购代理机构拒绝迟到的任何磋商和最低磋商报价不是被授予成交的唯一条件。</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 xml:space="preserve">如果我们未对磋商文件全部要求作出实质性响应，则完全同意并接受按无效磋商处理。 </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证明提交的一切文件，无论是原件还是复印件均为准确、真实、有效、完整的，绝无任何虚假、伪造或者夸大。我们在此郑重承诺：在本次磋商采购活动中，如有违法、违规、弄虚作假行为，所造成的损失、不良后果及法律责任，一律由我公司（企业）承担。</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我方在参加本次磋商响应前3 年内，在经营活动及参与磋商磋商响应活动中没有重大违法活动及涉嫌违规行为，并没有因而被有关部门警告或处分的记录。</w:t>
      </w:r>
    </w:p>
    <w:p>
      <w:pPr>
        <w:numPr>
          <w:ilvl w:val="0"/>
          <w:numId w:val="1"/>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我们是依法注册的法人，在法律、财务及运作上完全独立于采购人和政府采购代理机构。</w:t>
      </w:r>
    </w:p>
    <w:p>
      <w:pPr>
        <w:spacing w:line="360" w:lineRule="auto"/>
        <w:rPr>
          <w:rFonts w:hint="eastAsia" w:ascii="宋体" w:hAnsi="宋体" w:cs="宋体"/>
          <w:highlight w:val="none"/>
        </w:rPr>
      </w:pPr>
    </w:p>
    <w:p>
      <w:pPr>
        <w:spacing w:line="360" w:lineRule="auto"/>
        <w:ind w:firstLine="315" w:firstLineChars="150"/>
        <w:rPr>
          <w:rFonts w:hint="eastAsia" w:ascii="宋体" w:hAnsi="宋体" w:cs="宋体"/>
          <w:highlight w:val="none"/>
        </w:rPr>
      </w:pPr>
      <w:r>
        <w:rPr>
          <w:rFonts w:hint="eastAsia" w:ascii="宋体" w:hAnsi="宋体" w:cs="宋体"/>
          <w:highlight w:val="none"/>
        </w:rPr>
        <w:t>法定代表人或响应供应商授权代表（签名或盖章）：</w:t>
      </w:r>
    </w:p>
    <w:p>
      <w:pPr>
        <w:spacing w:line="360" w:lineRule="auto"/>
        <w:ind w:firstLine="315" w:firstLineChars="150"/>
        <w:rPr>
          <w:rFonts w:hint="eastAsia" w:ascii="宋体" w:hAnsi="宋体" w:cs="宋体"/>
          <w:highlight w:val="none"/>
        </w:rPr>
      </w:pPr>
      <w:r>
        <w:rPr>
          <w:rFonts w:hint="eastAsia" w:ascii="宋体" w:hAnsi="宋体" w:cs="宋体"/>
          <w:highlight w:val="none"/>
        </w:rPr>
        <w:t>职务：</w:t>
      </w:r>
    </w:p>
    <w:p>
      <w:pPr>
        <w:spacing w:line="360" w:lineRule="auto"/>
        <w:ind w:firstLine="315" w:firstLineChars="150"/>
        <w:rPr>
          <w:rFonts w:hint="eastAsia" w:ascii="宋体" w:hAnsi="宋体" w:cs="宋体"/>
          <w:highlight w:val="none"/>
        </w:rPr>
      </w:pPr>
      <w:r>
        <w:rPr>
          <w:rFonts w:hint="eastAsia" w:ascii="宋体" w:hAnsi="宋体" w:cs="宋体"/>
          <w:highlight w:val="none"/>
        </w:rPr>
        <w:t>响应供应商名称:</w:t>
      </w:r>
    </w:p>
    <w:p>
      <w:pPr>
        <w:spacing w:line="360" w:lineRule="auto"/>
        <w:ind w:firstLine="315" w:firstLineChars="150"/>
        <w:rPr>
          <w:rFonts w:hint="eastAsia" w:ascii="宋体" w:hAnsi="宋体" w:cs="宋体"/>
          <w:highlight w:val="none"/>
        </w:rPr>
      </w:pPr>
      <w:r>
        <w:rPr>
          <w:rFonts w:hint="eastAsia" w:ascii="宋体" w:hAnsi="宋体" w:cs="宋体"/>
          <w:highlight w:val="none"/>
        </w:rPr>
        <w:t>响应供应商公章：</w:t>
      </w:r>
    </w:p>
    <w:p>
      <w:pPr>
        <w:spacing w:line="360" w:lineRule="auto"/>
        <w:ind w:firstLine="315" w:firstLineChars="150"/>
        <w:rPr>
          <w:rFonts w:hint="eastAsia" w:ascii="宋体" w:hAnsi="宋体" w:cs="宋体"/>
          <w:highlight w:val="none"/>
        </w:rPr>
      </w:pPr>
      <w:r>
        <w:rPr>
          <w:rFonts w:hint="eastAsia" w:ascii="宋体" w:hAnsi="宋体" w:cs="宋体"/>
          <w:highlight w:val="none"/>
        </w:rPr>
        <w:t>电话： 传真： 邮编：</w:t>
      </w:r>
    </w:p>
    <w:p>
      <w:pPr>
        <w:pStyle w:val="12"/>
        <w:widowControl w:val="0"/>
        <w:snapToGrid w:val="0"/>
        <w:spacing w:before="0" w:beforeAutospacing="0" w:after="0" w:afterAutospacing="0" w:line="520" w:lineRule="atLeast"/>
        <w:ind w:left="420" w:leftChars="200" w:firstLine="207" w:firstLineChars="98"/>
        <w:rPr>
          <w:rFonts w:hint="eastAsia" w:hAnsi="宋体" w:cs="宋体"/>
          <w:b/>
          <w:kern w:val="2"/>
          <w:sz w:val="21"/>
          <w:szCs w:val="21"/>
          <w:highlight w:val="none"/>
          <w:lang w:eastAsia="zh-CN"/>
        </w:rPr>
      </w:pPr>
      <w:r>
        <w:rPr>
          <w:rFonts w:hint="eastAsia" w:hAnsi="宋体" w:cs="宋体"/>
          <w:b/>
          <w:kern w:val="2"/>
          <w:sz w:val="21"/>
          <w:szCs w:val="21"/>
          <w:highlight w:val="none"/>
          <w:lang w:eastAsia="zh-CN"/>
        </w:rPr>
        <w:t xml:space="preserve">备注：本磋商函内容不得擅自删改, 否则视为无效报价  </w:t>
      </w:r>
    </w:p>
    <w:p>
      <w:pPr>
        <w:adjustRightInd w:val="0"/>
        <w:snapToGrid w:val="0"/>
        <w:spacing w:line="360" w:lineRule="auto"/>
        <w:rPr>
          <w:rFonts w:hint="eastAsia" w:ascii="宋体" w:hAnsi="宋体" w:cs="宋体"/>
          <w:b/>
          <w:sz w:val="24"/>
          <w:highlight w:val="none"/>
        </w:rPr>
      </w:pPr>
      <w:bookmarkStart w:id="14" w:name="_Toc261426420"/>
      <w:bookmarkStart w:id="15" w:name="_Toc261426612"/>
      <w:r>
        <w:rPr>
          <w:rFonts w:hint="eastAsia" w:ascii="宋体" w:hAnsi="宋体" w:cs="宋体"/>
          <w:b/>
          <w:sz w:val="24"/>
          <w:highlight w:val="none"/>
        </w:rPr>
        <w:br w:type="page"/>
      </w:r>
    </w:p>
    <w:p>
      <w:pPr>
        <w:adjustRightInd w:val="0"/>
        <w:snapToGrid w:val="0"/>
        <w:spacing w:line="360" w:lineRule="auto"/>
        <w:jc w:val="center"/>
        <w:rPr>
          <w:rFonts w:hint="eastAsia" w:ascii="宋体" w:hAnsi="宋体" w:cs="宋体"/>
          <w:b/>
          <w:sz w:val="24"/>
          <w:highlight w:val="none"/>
        </w:rPr>
      </w:pPr>
      <w:r>
        <w:rPr>
          <w:rFonts w:hint="eastAsia" w:ascii="宋体" w:hAnsi="宋体" w:cs="宋体"/>
          <w:b/>
          <w:sz w:val="24"/>
          <w:highlight w:val="none"/>
        </w:rPr>
        <w:t>1.2、法定代表人资格证明书及授权委托书</w:t>
      </w:r>
      <w:bookmarkEnd w:id="14"/>
      <w:bookmarkEnd w:id="15"/>
    </w:p>
    <w:p>
      <w:pPr>
        <w:spacing w:line="360" w:lineRule="auto"/>
        <w:jc w:val="center"/>
        <w:rPr>
          <w:rFonts w:hint="eastAsia" w:ascii="宋体" w:hAnsi="宋体" w:cs="宋体"/>
          <w:b/>
          <w:sz w:val="24"/>
          <w:highlight w:val="none"/>
        </w:rPr>
      </w:pPr>
      <w:r>
        <w:rPr>
          <w:rFonts w:hint="eastAsia" w:ascii="宋体" w:hAnsi="宋体" w:cs="宋体"/>
          <w:b/>
          <w:sz w:val="24"/>
          <w:highlight w:val="none"/>
        </w:rPr>
        <w:t>（1）法定代表人资格证明书</w:t>
      </w:r>
    </w:p>
    <w:p>
      <w:pPr>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采购人/政府采购代理机构</w:t>
      </w:r>
      <w:r>
        <w:rPr>
          <w:rFonts w:hint="eastAsia" w:ascii="宋体" w:hAnsi="宋体" w:cs="宋体"/>
          <w:szCs w:val="21"/>
          <w:highlight w:val="none"/>
        </w:rPr>
        <w:t>：</w:t>
      </w:r>
    </w:p>
    <w:p>
      <w:pPr>
        <w:spacing w:line="360" w:lineRule="auto"/>
        <w:rPr>
          <w:rFonts w:hint="eastAsia" w:ascii="宋体" w:hAnsi="宋体" w:cs="宋体"/>
          <w:szCs w:val="21"/>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同志，现任我单位</w:t>
      </w:r>
      <w:r>
        <w:rPr>
          <w:rFonts w:hint="eastAsia" w:ascii="宋体" w:hAnsi="宋体" w:cs="宋体"/>
          <w:szCs w:val="21"/>
          <w:highlight w:val="none"/>
          <w:u w:val="single"/>
        </w:rPr>
        <w:t xml:space="preserve">          </w:t>
      </w:r>
      <w:r>
        <w:rPr>
          <w:rFonts w:hint="eastAsia" w:ascii="宋体" w:hAnsi="宋体" w:cs="宋体"/>
          <w:szCs w:val="21"/>
          <w:highlight w:val="none"/>
        </w:rPr>
        <w:t>职务，为法定代表人，特此证明。</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签发日期：                单位：           （盖章）</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附：法定代表人性别：            年龄：           身份证号码：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联系电话：</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进口物品经营许可证号码：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w:t>
      </w:r>
    </w:p>
    <w:p>
      <w:pPr>
        <w:spacing w:line="360" w:lineRule="auto"/>
        <w:rPr>
          <w:rFonts w:hint="eastAsia" w:ascii="宋体" w:hAnsi="宋体" w:cs="宋体"/>
          <w:szCs w:val="21"/>
          <w:highlight w:val="none"/>
        </w:rPr>
      </w:pPr>
      <w:r>
        <w:rPr>
          <w:rFonts w:hint="eastAsia" w:ascii="宋体" w:hAnsi="宋体" w:cs="宋体"/>
          <w:szCs w:val="21"/>
          <w:highlight w:val="none"/>
        </w:rPr>
        <w:t>说明：1.法定代表人为企业事业单位、国家机关、社会团体的主要行政负责人。</w:t>
      </w:r>
    </w:p>
    <w:p>
      <w:pPr>
        <w:spacing w:line="360" w:lineRule="auto"/>
        <w:rPr>
          <w:rFonts w:hint="eastAsia"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hint="eastAsia" w:ascii="宋体" w:hAnsi="宋体" w:cs="宋体"/>
          <w:szCs w:val="21"/>
          <w:highlight w:val="none"/>
        </w:rPr>
      </w:pPr>
      <w:r>
        <w:rPr>
          <w:rFonts w:hint="eastAsia" w:ascii="宋体" w:hAnsi="宋体" w:cs="宋体"/>
          <w:szCs w:val="21"/>
          <w:highlight w:val="none"/>
        </w:rPr>
        <w:t>3.将此证明书提交对方作为合同附件。</w:t>
      </w:r>
    </w:p>
    <w:p>
      <w:pPr>
        <w:spacing w:line="360" w:lineRule="auto"/>
        <w:rPr>
          <w:rFonts w:ascii="宋体" w:hAnsi="宋体" w:cs="宋体"/>
          <w:szCs w:val="21"/>
          <w:highlight w:val="none"/>
        </w:rPr>
      </w:pPr>
      <w:r>
        <w:rPr>
          <w:rFonts w:hint="eastAsia" w:ascii="宋体" w:hAnsi="宋体" w:cs="宋体"/>
          <w:szCs w:val="21"/>
          <w:highlight w:val="none"/>
        </w:rPr>
        <w:t xml:space="preserve">   </w:t>
      </w:r>
    </w:p>
    <w:p>
      <w:pPr>
        <w:spacing w:line="360" w:lineRule="auto"/>
        <w:rPr>
          <w:rFonts w:hint="eastAsia" w:ascii="宋体" w:hAnsi="宋体" w:cs="宋体"/>
          <w:szCs w:val="21"/>
          <w:highlight w:val="none"/>
        </w:rPr>
      </w:pPr>
    </w:p>
    <w:p>
      <w:pPr>
        <w:spacing w:line="360" w:lineRule="auto"/>
        <w:rPr>
          <w:rFonts w:hint="eastAsia" w:ascii="宋体" w:hAnsi="宋体" w:cs="宋体"/>
          <w:szCs w:val="21"/>
          <w:highlight w:val="none"/>
        </w:rPr>
      </w:pPr>
    </w:p>
    <w:p>
      <w:pPr>
        <w:spacing w:line="360" w:lineRule="auto"/>
        <w:rPr>
          <w:rFonts w:hint="eastAsia" w:ascii="宋体" w:hAnsi="宋体" w:cs="宋体"/>
          <w:b/>
          <w:szCs w:val="21"/>
          <w:highlight w:val="none"/>
        </w:rPr>
      </w:pPr>
      <w:r>
        <w:rPr>
          <w:rFonts w:hint="eastAsia" w:ascii="宋体" w:hAnsi="宋体" w:cs="宋体"/>
          <w:szCs w:val="21"/>
          <w:highlight w:val="none"/>
        </w:rPr>
        <w:t xml:space="preserve"> </w:t>
      </w:r>
      <w:r>
        <w:rPr>
          <w:rFonts w:hint="eastAsia" w:ascii="宋体" w:hAnsi="宋体" w:cs="宋体"/>
          <w:b/>
          <w:szCs w:val="21"/>
          <w:highlight w:val="none"/>
        </w:rPr>
        <w:t xml:space="preserve"> (为避免废标，请供应商务必提供本附件)</w:t>
      </w:r>
    </w:p>
    <w:p>
      <w:pPr>
        <w:spacing w:line="360" w:lineRule="auto"/>
        <w:rPr>
          <w:rFonts w:hint="eastAsia" w:ascii="宋体" w:hAnsi="宋体" w:cs="宋体"/>
          <w:b/>
          <w:szCs w:val="21"/>
          <w:highlight w:val="none"/>
        </w:rPr>
      </w:pPr>
      <w:r>
        <w:rPr>
          <w:rFonts w:hint="eastAsia" w:ascii="宋体" w:hAnsi="宋体" w:cs="宋体"/>
          <w:b/>
          <w:szCs w:val="21"/>
          <w:highlight w:val="none"/>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g29y2AAAAAoBAAAPAAAAAAAAAAEAIAAA&#10;ACIAAABkcnMvZG93bnJldi54bWxQSwECFAAUAAAACACHTuJAD5Ei6QwCAAACBAAADgAAAAAAAAAB&#10;ACAAAAAnAQAAZHJzL2Uyb0RvYy54bWxQSwUGAAAAAAYABgBZAQAApQU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cs="宋体"/>
          <w:b/>
          <w:szCs w:val="21"/>
          <w:highlight w:val="none"/>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6" name="流程图: 可选过程 6"/>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kYeTWAAAACQEAAA8AAAAAAAAAAQAgAAAA&#10;IgAAAGRycy9kb3ducmV2LnhtbFBLAQIUABQAAAAIAIdO4kCKZ33mDQIAAAIEAAAOAAAAAAAAAAEA&#10;IAAAACU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hint="eastAsia" w:ascii="宋体" w:hAnsi="宋体" w:cs="宋体"/>
          <w:b/>
          <w:szCs w:val="21"/>
          <w:highlight w:val="none"/>
        </w:rPr>
      </w:pPr>
    </w:p>
    <w:p>
      <w:pPr>
        <w:spacing w:line="360" w:lineRule="auto"/>
        <w:rPr>
          <w:rFonts w:hint="eastAsia" w:ascii="宋体" w:hAnsi="宋体" w:cs="宋体"/>
          <w:b/>
          <w:szCs w:val="21"/>
          <w:highlight w:val="none"/>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sz w:val="21"/>
          <w:szCs w:val="21"/>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sz w:val="21"/>
          <w:szCs w:val="21"/>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r>
        <w:rPr>
          <w:rFonts w:hint="eastAsia" w:hAnsi="宋体" w:cs="宋体"/>
          <w:b/>
          <w:spacing w:val="100"/>
          <w:w w:val="110"/>
          <w:sz w:val="21"/>
          <w:szCs w:val="21"/>
          <w:highlight w:val="none"/>
          <w:lang w:eastAsia="zh-CN"/>
        </w:rPr>
        <w:br w:type="page"/>
      </w:r>
    </w:p>
    <w:p>
      <w:pPr>
        <w:spacing w:line="360" w:lineRule="auto"/>
        <w:jc w:val="center"/>
        <w:rPr>
          <w:rFonts w:hint="eastAsia" w:ascii="宋体" w:hAnsi="宋体" w:cs="宋体"/>
          <w:b/>
          <w:sz w:val="24"/>
          <w:highlight w:val="none"/>
        </w:rPr>
      </w:pPr>
      <w:r>
        <w:rPr>
          <w:rFonts w:hint="eastAsia" w:ascii="宋体" w:hAnsi="宋体" w:cs="宋体"/>
          <w:b/>
          <w:sz w:val="24"/>
          <w:highlight w:val="none"/>
        </w:rPr>
        <w:t>（2）法定代表人授权委托书</w:t>
      </w:r>
    </w:p>
    <w:p>
      <w:pPr>
        <w:spacing w:line="360" w:lineRule="auto"/>
        <w:rPr>
          <w:rFonts w:hint="eastAsia" w:ascii="宋体" w:hAnsi="宋体" w:cs="宋体"/>
          <w:sz w:val="24"/>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采购人/政府采购代理机构</w:t>
      </w:r>
      <w:r>
        <w:rPr>
          <w:rFonts w:hint="eastAsia" w:ascii="宋体" w:hAnsi="宋体" w:cs="宋体"/>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兹授权</w:t>
      </w:r>
      <w:r>
        <w:rPr>
          <w:rFonts w:hint="eastAsia" w:ascii="宋体" w:hAnsi="宋体" w:cs="宋体"/>
          <w:szCs w:val="21"/>
          <w:highlight w:val="none"/>
          <w:u w:val="single"/>
        </w:rPr>
        <w:t xml:space="preserve">             </w:t>
      </w:r>
      <w:r>
        <w:rPr>
          <w:rFonts w:hint="eastAsia" w:ascii="宋体" w:hAnsi="宋体" w:cs="宋体"/>
          <w:szCs w:val="21"/>
          <w:highlight w:val="none"/>
        </w:rPr>
        <w:t>同志，为我方签订经济合同及办理其他事务代理人，其权限是：</w:t>
      </w:r>
    </w:p>
    <w:p>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rPr>
          <w:rFonts w:hint="eastAsia" w:ascii="宋体" w:hAnsi="宋体" w:cs="宋体"/>
          <w:szCs w:val="21"/>
          <w:highlight w:val="none"/>
        </w:rPr>
      </w:pPr>
      <w:r>
        <w:rPr>
          <w:rFonts w:hint="eastAsia" w:ascii="宋体" w:hAnsi="宋体" w:cs="宋体"/>
          <w:szCs w:val="21"/>
          <w:highlight w:val="none"/>
        </w:rPr>
        <w:t>授权单位：              （盖章）          法定代表人          （签名或盖章）</w:t>
      </w:r>
    </w:p>
    <w:p>
      <w:pPr>
        <w:spacing w:line="360" w:lineRule="auto"/>
        <w:rPr>
          <w:rFonts w:hint="eastAsia" w:ascii="宋体" w:hAnsi="宋体" w:cs="宋体"/>
          <w:szCs w:val="21"/>
          <w:highlight w:val="none"/>
        </w:rPr>
      </w:pPr>
      <w:r>
        <w:rPr>
          <w:rFonts w:hint="eastAsia" w:ascii="宋体" w:hAnsi="宋体" w:cs="宋体"/>
          <w:szCs w:val="21"/>
          <w:highlight w:val="none"/>
        </w:rPr>
        <w:t>有效期限：至        年       月      日       签发日期：</w:t>
      </w:r>
    </w:p>
    <w:p>
      <w:pPr>
        <w:spacing w:line="360" w:lineRule="auto"/>
        <w:rPr>
          <w:rFonts w:hint="eastAsia" w:ascii="宋体" w:hAnsi="宋体" w:cs="宋体"/>
          <w:szCs w:val="21"/>
          <w:highlight w:val="none"/>
        </w:rPr>
      </w:pPr>
      <w:r>
        <w:rPr>
          <w:rFonts w:hint="eastAsia" w:ascii="宋体" w:hAnsi="宋体" w:cs="宋体"/>
          <w:szCs w:val="21"/>
          <w:highlight w:val="none"/>
        </w:rPr>
        <w:t>附：代理人性别：        年龄：       职务：         身份证号码：</w:t>
      </w:r>
    </w:p>
    <w:p>
      <w:pPr>
        <w:spacing w:line="360" w:lineRule="auto"/>
        <w:rPr>
          <w:rFonts w:hint="eastAsia" w:ascii="宋体" w:hAnsi="宋体" w:cs="宋体"/>
          <w:szCs w:val="21"/>
          <w:highlight w:val="none"/>
        </w:rPr>
      </w:pPr>
      <w:r>
        <w:rPr>
          <w:rFonts w:hint="eastAsia" w:ascii="宋体" w:hAnsi="宋体" w:cs="宋体"/>
          <w:szCs w:val="21"/>
          <w:highlight w:val="none"/>
        </w:rPr>
        <w:t xml:space="preserve">  联系电话：</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进口物品经营许可证号码：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w:t>
      </w:r>
    </w:p>
    <w:p>
      <w:pPr>
        <w:spacing w:line="360" w:lineRule="auto"/>
        <w:rPr>
          <w:rFonts w:hint="eastAsia" w:ascii="宋体" w:hAnsi="宋体" w:cs="宋体"/>
          <w:szCs w:val="21"/>
          <w:highlight w:val="none"/>
        </w:rPr>
      </w:pPr>
      <w:r>
        <w:rPr>
          <w:rFonts w:hint="eastAsia" w:ascii="宋体" w:hAnsi="宋体" w:cs="宋体"/>
          <w:szCs w:val="21"/>
          <w:highlight w:val="none"/>
        </w:rPr>
        <w:t>说明：1.法定代表人为企业事业单位、国家机关、社会团体的主要行政负责人。</w:t>
      </w:r>
    </w:p>
    <w:p>
      <w:pPr>
        <w:spacing w:line="360" w:lineRule="auto"/>
        <w:rPr>
          <w:rFonts w:hint="eastAsia"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hint="eastAsia"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pacing w:line="360" w:lineRule="auto"/>
        <w:ind w:firstLine="630" w:firstLineChars="300"/>
        <w:rPr>
          <w:rFonts w:hint="eastAsia" w:ascii="宋体" w:hAnsi="宋体" w:cs="宋体"/>
          <w:szCs w:val="21"/>
          <w:highlight w:val="none"/>
        </w:rPr>
      </w:pPr>
      <w:r>
        <w:rPr>
          <w:rFonts w:hint="eastAsia" w:ascii="宋体" w:hAnsi="宋体" w:cs="宋体"/>
          <w:szCs w:val="21"/>
          <w:highlight w:val="none"/>
        </w:rPr>
        <w:t>4.授权权限：全权代表本公司参与上述采购项目的磋商响应响应，负责提供与签署确认一切文书资料，以及向贵方递交的任何补充承诺。</w:t>
      </w:r>
    </w:p>
    <w:p>
      <w:pPr>
        <w:spacing w:line="360" w:lineRule="auto"/>
        <w:ind w:firstLine="644" w:firstLineChars="307"/>
        <w:rPr>
          <w:rFonts w:hint="eastAsia" w:ascii="宋体" w:hAnsi="宋体" w:cs="宋体"/>
          <w:szCs w:val="21"/>
          <w:highlight w:val="none"/>
        </w:rPr>
      </w:pPr>
      <w:r>
        <w:rPr>
          <w:rFonts w:hint="eastAsia" w:ascii="宋体" w:hAnsi="宋体" w:cs="宋体"/>
          <w:szCs w:val="21"/>
          <w:highlight w:val="none"/>
        </w:rPr>
        <w:t>5.有效期限：与本公司响应文件成交注的磋商响应有效期相同，自本单位盖公章之日起生效。</w:t>
      </w:r>
    </w:p>
    <w:p>
      <w:pPr>
        <w:spacing w:line="360" w:lineRule="auto"/>
        <w:ind w:firstLine="644" w:firstLineChars="307"/>
        <w:rPr>
          <w:rFonts w:hint="eastAsia" w:ascii="宋体" w:hAnsi="宋体" w:cs="宋体"/>
          <w:szCs w:val="21"/>
          <w:highlight w:val="none"/>
        </w:rPr>
      </w:pPr>
      <w:r>
        <w:rPr>
          <w:rFonts w:hint="eastAsia" w:ascii="宋体" w:hAnsi="宋体" w:cs="宋体"/>
          <w:szCs w:val="21"/>
          <w:highlight w:val="none"/>
        </w:rPr>
        <w:t>6.磋商响应签字代表为法定代表人，则本表不适用。</w:t>
      </w:r>
    </w:p>
    <w:p>
      <w:pPr>
        <w:spacing w:line="360" w:lineRule="auto"/>
        <w:ind w:firstLine="420"/>
        <w:rPr>
          <w:rFonts w:hint="eastAsia" w:ascii="宋体" w:hAnsi="宋体" w:cs="宋体"/>
          <w:szCs w:val="21"/>
          <w:highlight w:val="none"/>
          <w:u w:val="single"/>
        </w:rPr>
      </w:pPr>
      <w:r>
        <w:rPr>
          <w:rFonts w:hint="eastAsia" w:ascii="宋体" w:hAnsi="宋体" w:cs="宋体"/>
          <w:b/>
          <w:szCs w:val="21"/>
          <w:highlight w:val="none"/>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5" name="流程图: 可选过程 5"/>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7jg/ZAAAACgEAAA8AAAAAAAAAAQAg&#10;AAAAIgAAAGRycy9kb3ducmV2LnhtbFBLAQIUABQAAAAIAIdO4kBt6TUDDQIAAAIEAAAOAAAAAAAA&#10;AAEAIAAAACgBAABkcnMvZTJvRG9jLnhtbFBLBQYAAAAABgAGAFkBAACn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cs="宋体"/>
          <w:szCs w:val="21"/>
          <w:highlight w:val="none"/>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7" name="流程图: 可选过程 7"/>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Fdq79cAAAAJAQAADwAAAAAAAAABACAA&#10;AAAiAAAAZHJzL2Rvd25yZXYueG1sUEsBAhQAFAAAAAgAh07iQOgfagwOAgAAAgQAAA4AAAAAAAAA&#10;AQAgAAAAJgEAAGRycy9lMm9Eb2MueG1sUEsFBgAAAAAGAAYAWQEAAKYFA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hint="eastAsia" w:ascii="宋体" w:hAnsi="宋体" w:cs="宋体"/>
          <w:szCs w:val="21"/>
          <w:highlight w:val="none"/>
          <w:u w:val="single"/>
        </w:rPr>
      </w:pPr>
    </w:p>
    <w:p>
      <w:pPr>
        <w:spacing w:line="360" w:lineRule="auto"/>
        <w:rPr>
          <w:rFonts w:hint="eastAsia" w:ascii="宋体" w:hAnsi="宋体" w:cs="宋体"/>
          <w:b/>
          <w:bCs/>
          <w:szCs w:val="21"/>
          <w:highlight w:val="none"/>
        </w:rPr>
      </w:pPr>
    </w:p>
    <w:p>
      <w:pPr>
        <w:spacing w:line="360" w:lineRule="auto"/>
        <w:jc w:val="center"/>
        <w:rPr>
          <w:rFonts w:hint="eastAsia" w:ascii="宋体" w:hAnsi="宋体" w:cs="宋体"/>
          <w:b/>
          <w:sz w:val="24"/>
          <w:highlight w:val="none"/>
        </w:rPr>
      </w:pPr>
      <w:bookmarkStart w:id="16" w:name="_Toc261426422"/>
      <w:bookmarkStart w:id="17" w:name="_Toc261442052"/>
      <w:r>
        <w:rPr>
          <w:rFonts w:hint="eastAsia" w:ascii="宋体" w:hAnsi="宋体" w:cs="宋体"/>
          <w:bCs/>
          <w:szCs w:val="21"/>
          <w:highlight w:val="none"/>
        </w:rPr>
        <w:br w:type="page"/>
      </w:r>
      <w:bookmarkEnd w:id="16"/>
      <w:bookmarkEnd w:id="17"/>
    </w:p>
    <w:p>
      <w:pPr>
        <w:pStyle w:val="2"/>
        <w:ind w:left="3375" w:leftChars="460" w:hanging="2409" w:hangingChars="1000"/>
        <w:jc w:val="center"/>
        <w:rPr>
          <w:rFonts w:hint="eastAsia" w:ascii="宋体" w:hAnsi="宋体" w:cs="宋体"/>
          <w:highlight w:val="none"/>
        </w:rPr>
      </w:pPr>
      <w:r>
        <w:rPr>
          <w:rFonts w:hint="eastAsia" w:ascii="宋体" w:hAnsi="宋体" w:cs="宋体"/>
          <w:b/>
          <w:sz w:val="24"/>
          <w:highlight w:val="none"/>
        </w:rPr>
        <w:t>1.3、磋商保证金退还申请函</w:t>
      </w:r>
    </w:p>
    <w:p>
      <w:pPr>
        <w:pStyle w:val="7"/>
        <w:spacing w:line="480" w:lineRule="auto"/>
        <w:ind w:firstLine="0"/>
        <w:rPr>
          <w:rFonts w:hint="eastAsia" w:ascii="宋体" w:hAnsi="宋体" w:cs="宋体"/>
          <w:szCs w:val="21"/>
          <w:highlight w:val="none"/>
        </w:rPr>
      </w:pPr>
      <w:r>
        <w:rPr>
          <w:rFonts w:hint="eastAsia" w:ascii="宋体" w:hAnsi="宋体" w:cs="宋体"/>
          <w:szCs w:val="21"/>
          <w:highlight w:val="none"/>
        </w:rPr>
        <w:t>致：广东万诚工程造价咨询有限公司</w:t>
      </w:r>
    </w:p>
    <w:p>
      <w:pPr>
        <w:pStyle w:val="7"/>
        <w:autoSpaceDE w:val="0"/>
        <w:spacing w:line="480" w:lineRule="auto"/>
        <w:ind w:firstLine="417" w:firstLineChars="199"/>
        <w:rPr>
          <w:rFonts w:hint="eastAsia" w:ascii="宋体" w:hAnsi="宋体" w:cs="宋体"/>
          <w:highlight w:val="none"/>
        </w:rPr>
      </w:pPr>
      <w:r>
        <w:rPr>
          <w:rFonts w:hint="eastAsia" w:ascii="宋体" w:hAnsi="宋体" w:cs="宋体"/>
          <w:highlight w:val="none"/>
        </w:rPr>
        <w:t>我单位参与（</w:t>
      </w:r>
      <w:r>
        <w:rPr>
          <w:rFonts w:hint="eastAsia" w:ascii="宋体" w:hAnsi="宋体" w:cs="宋体"/>
          <w:bCs/>
          <w:highlight w:val="none"/>
          <w:u w:val="single"/>
        </w:rPr>
        <w:t>项目名称，按</w:t>
      </w:r>
      <w:r>
        <w:rPr>
          <w:rFonts w:hint="eastAsia" w:ascii="宋体" w:hAnsi="宋体" w:cs="宋体"/>
          <w:highlight w:val="none"/>
          <w:u w:val="single"/>
        </w:rPr>
        <w:t>磋商邀请函填写）</w:t>
      </w:r>
      <w:r>
        <w:rPr>
          <w:rFonts w:hint="eastAsia" w:ascii="宋体" w:hAnsi="宋体" w:cs="宋体"/>
          <w:kern w:val="0"/>
          <w:highlight w:val="none"/>
        </w:rPr>
        <w:t>项目</w:t>
      </w:r>
      <w:r>
        <w:rPr>
          <w:rFonts w:hint="eastAsia" w:ascii="宋体" w:hAnsi="宋体" w:cs="宋体"/>
          <w:highlight w:val="none"/>
          <w:lang w:eastAsia="zh-CN"/>
        </w:rPr>
        <w:t>磋商响应</w:t>
      </w:r>
      <w:r>
        <w:rPr>
          <w:rFonts w:hint="eastAsia" w:ascii="宋体" w:hAnsi="宋体" w:cs="宋体"/>
          <w:highlight w:val="none"/>
        </w:rPr>
        <w:t>（</w:t>
      </w:r>
      <w:r>
        <w:rPr>
          <w:rFonts w:hint="eastAsia" w:ascii="宋体" w:hAnsi="宋体" w:cs="宋体"/>
          <w:highlight w:val="none"/>
          <w:lang w:eastAsia="zh-CN"/>
        </w:rPr>
        <w:t>磋商</w:t>
      </w:r>
      <w:r>
        <w:rPr>
          <w:rFonts w:hint="eastAsia" w:ascii="宋体" w:hAnsi="宋体" w:cs="宋体"/>
          <w:highlight w:val="none"/>
        </w:rPr>
        <w:t>编号：</w:t>
      </w:r>
      <w:r>
        <w:rPr>
          <w:rFonts w:hint="eastAsia" w:ascii="宋体" w:hAnsi="宋体" w:cs="宋体"/>
          <w:bCs/>
          <w:highlight w:val="none"/>
          <w:u w:val="single"/>
        </w:rPr>
        <w:t>（按</w:t>
      </w:r>
      <w:r>
        <w:rPr>
          <w:rFonts w:hint="eastAsia" w:ascii="宋体" w:hAnsi="宋体" w:cs="宋体"/>
          <w:highlight w:val="none"/>
          <w:u w:val="single"/>
        </w:rPr>
        <w:t>磋商邀请函填写</w:t>
      </w:r>
      <w:r>
        <w:rPr>
          <w:rFonts w:hint="eastAsia" w:ascii="宋体" w:hAnsi="宋体" w:cs="宋体"/>
          <w:bCs/>
          <w:highlight w:val="none"/>
          <w:u w:val="single"/>
        </w:rPr>
        <w:t xml:space="preserve"> ）</w:t>
      </w:r>
      <w:r>
        <w:rPr>
          <w:rFonts w:hint="eastAsia" w:ascii="宋体" w:hAnsi="宋体" w:cs="宋体"/>
          <w:highlight w:val="none"/>
        </w:rPr>
        <w:t>，并以本单位名义在</w:t>
      </w:r>
      <w:r>
        <w:rPr>
          <w:rFonts w:hint="eastAsia" w:ascii="宋体" w:hAnsi="宋体" w:cs="宋体"/>
          <w:highlight w:val="none"/>
          <w:lang w:eastAsia="zh-CN"/>
        </w:rPr>
        <w:t>磋商响应</w:t>
      </w:r>
      <w:r>
        <w:rPr>
          <w:rFonts w:hint="eastAsia" w:ascii="宋体" w:hAnsi="宋体" w:cs="宋体"/>
          <w:highlight w:val="none"/>
        </w:rPr>
        <w:t>时间截止前已提交磋商保证金</w:t>
      </w:r>
      <w:r>
        <w:rPr>
          <w:rFonts w:hint="eastAsia" w:ascii="宋体" w:hAnsi="宋体" w:cs="宋体"/>
          <w:highlight w:val="none"/>
          <w:u w:val="single"/>
        </w:rPr>
        <w:t xml:space="preserve">       </w:t>
      </w:r>
      <w:r>
        <w:rPr>
          <w:rFonts w:hint="eastAsia" w:ascii="宋体" w:hAnsi="宋体" w:cs="宋体"/>
          <w:highlight w:val="none"/>
        </w:rPr>
        <w:t>元（</w:t>
      </w:r>
      <w:r>
        <w:rPr>
          <w:rFonts w:hint="eastAsia" w:ascii="宋体" w:hAnsi="宋体" w:cs="宋体"/>
          <w:szCs w:val="21"/>
          <w:highlight w:val="none"/>
        </w:rPr>
        <w:t>见银行汇款凭证</w:t>
      </w:r>
      <w:r>
        <w:rPr>
          <w:rFonts w:hint="eastAsia" w:ascii="宋体" w:hAnsi="宋体" w:cs="宋体"/>
          <w:highlight w:val="none"/>
        </w:rPr>
        <w:t>），请贵司在符合退还条件时原额退还我方。</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72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收款人名称</w:t>
            </w:r>
          </w:p>
        </w:tc>
        <w:tc>
          <w:tcPr>
            <w:tcW w:w="7298" w:type="dxa"/>
            <w:noWrap w:val="0"/>
            <w:vAlign w:val="center"/>
          </w:tcPr>
          <w:p>
            <w:pPr>
              <w:jc w:val="center"/>
              <w:rPr>
                <w:rFonts w:hint="eastAsia" w:ascii="宋体" w:hAnsi="宋体" w:cs="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收款人地址</w:t>
            </w:r>
          </w:p>
        </w:tc>
        <w:tc>
          <w:tcPr>
            <w:tcW w:w="7298" w:type="dxa"/>
            <w:noWrap w:val="0"/>
            <w:vAlign w:val="center"/>
          </w:tcPr>
          <w:p>
            <w:pPr>
              <w:jc w:val="center"/>
              <w:rPr>
                <w:rFonts w:hint="eastAsia" w:ascii="宋体" w:hAnsi="宋体" w:cs="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开户银行</w:t>
            </w:r>
            <w:r>
              <w:rPr>
                <w:rFonts w:hint="eastAsia" w:ascii="宋体" w:hAnsi="宋体" w:cs="宋体"/>
                <w:highlight w:val="none"/>
              </w:rPr>
              <w:br w:type="textWrapping"/>
            </w:r>
            <w:r>
              <w:rPr>
                <w:rFonts w:hint="eastAsia" w:ascii="宋体" w:hAnsi="宋体" w:cs="宋体"/>
                <w:sz w:val="20"/>
                <w:highlight w:val="none"/>
                <w:u w:val="single"/>
              </w:rPr>
              <w:t>（具体到XX银行XX支行）</w:t>
            </w:r>
          </w:p>
        </w:tc>
        <w:tc>
          <w:tcPr>
            <w:tcW w:w="7298" w:type="dxa"/>
            <w:noWrap w:val="0"/>
            <w:vAlign w:val="center"/>
          </w:tcPr>
          <w:p>
            <w:pPr>
              <w:jc w:val="center"/>
              <w:rPr>
                <w:rFonts w:hint="eastAsia" w:ascii="宋体" w:hAnsi="宋体" w:cs="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031" w:type="dxa"/>
            <w:noWrap w:val="0"/>
            <w:vAlign w:val="center"/>
          </w:tcPr>
          <w:p>
            <w:pPr>
              <w:jc w:val="center"/>
              <w:rPr>
                <w:rFonts w:hint="eastAsia" w:ascii="宋体" w:hAnsi="宋体" w:cs="宋体"/>
                <w:highlight w:val="none"/>
              </w:rPr>
            </w:pPr>
            <w:r>
              <w:rPr>
                <w:rFonts w:hint="eastAsia" w:ascii="宋体" w:hAnsi="宋体" w:cs="宋体"/>
                <w:highlight w:val="none"/>
              </w:rPr>
              <w:t>账    号</w:t>
            </w:r>
          </w:p>
        </w:tc>
        <w:tc>
          <w:tcPr>
            <w:tcW w:w="7298" w:type="dxa"/>
            <w:noWrap w:val="0"/>
            <w:vAlign w:val="center"/>
          </w:tcPr>
          <w:p>
            <w:pPr>
              <w:rPr>
                <w:rFonts w:hint="eastAsia" w:ascii="宋体" w:hAnsi="宋体" w:cs="宋体"/>
                <w:highlight w:val="none"/>
              </w:rPr>
            </w:pPr>
          </w:p>
        </w:tc>
      </w:tr>
    </w:tbl>
    <w:p>
      <w:pPr>
        <w:autoSpaceDE w:val="0"/>
        <w:autoSpaceDN w:val="0"/>
        <w:adjustRightInd w:val="0"/>
        <w:snapToGrid w:val="0"/>
        <w:spacing w:line="500" w:lineRule="atLeast"/>
        <w:ind w:firstLine="420" w:firstLineChars="200"/>
        <w:jc w:val="left"/>
        <w:rPr>
          <w:rFonts w:hint="eastAsia" w:ascii="宋体" w:hAnsi="宋体" w:cs="宋体"/>
          <w:bCs/>
          <w:szCs w:val="21"/>
          <w:highlight w:val="none"/>
        </w:rPr>
      </w:pPr>
    </w:p>
    <w:p>
      <w:pPr>
        <w:adjustRightInd w:val="0"/>
        <w:snapToGrid w:val="0"/>
        <w:spacing w:line="500" w:lineRule="atLeast"/>
        <w:ind w:firstLine="525" w:firstLineChars="250"/>
        <w:rPr>
          <w:rFonts w:hint="eastAsia" w:ascii="宋体" w:hAnsi="宋体" w:cs="宋体"/>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szCs w:val="21"/>
          <w:highlight w:val="none"/>
          <w:u w:val="single"/>
        </w:rPr>
        <w:t xml:space="preserve">                   </w:t>
      </w: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12"/>
        <w:widowControl w:val="0"/>
        <w:snapToGrid w:val="0"/>
        <w:spacing w:before="0" w:beforeAutospacing="0" w:after="0" w:afterAutospacing="0" w:line="520" w:lineRule="atLeast"/>
        <w:jc w:val="both"/>
        <w:rPr>
          <w:rFonts w:hint="eastAsia" w:hAnsi="宋体" w:cs="宋体"/>
          <w:b/>
          <w:spacing w:val="100"/>
          <w:w w:val="110"/>
          <w:sz w:val="48"/>
          <w:szCs w:val="48"/>
          <w:highlight w:val="none"/>
          <w:lang w:eastAsia="zh-CN"/>
        </w:rPr>
      </w:pPr>
    </w:p>
    <w:tbl>
      <w:tblPr>
        <w:tblStyle w:val="14"/>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382" w:type="dxa"/>
            <w:noWrap w:val="0"/>
            <w:vAlign w:val="top"/>
          </w:tcPr>
          <w:p>
            <w:pPr>
              <w:spacing w:line="440" w:lineRule="exact"/>
              <w:ind w:firstLine="210" w:firstLineChars="100"/>
              <w:rPr>
                <w:rFonts w:hint="eastAsia" w:ascii="宋体" w:hAnsi="宋体" w:cs="宋体"/>
                <w:szCs w:val="21"/>
                <w:highlight w:val="none"/>
              </w:rPr>
            </w:pPr>
            <w:r>
              <w:rPr>
                <w:rFonts w:hint="eastAsia" w:ascii="宋体" w:hAnsi="宋体" w:cs="宋体"/>
                <w:szCs w:val="21"/>
                <w:highlight w:val="none"/>
              </w:rPr>
              <w:t>附保证金汇款复印件</w:t>
            </w:r>
          </w:p>
          <w:p>
            <w:pPr>
              <w:spacing w:line="440" w:lineRule="exact"/>
              <w:ind w:firstLine="411" w:firstLineChars="196"/>
              <w:rPr>
                <w:rFonts w:hint="eastAsia" w:ascii="宋体" w:hAnsi="宋体" w:cs="宋体"/>
                <w:szCs w:val="21"/>
                <w:highlight w:val="none"/>
              </w:rPr>
            </w:pPr>
          </w:p>
        </w:tc>
      </w:tr>
    </w:tbl>
    <w:p>
      <w:pPr>
        <w:autoSpaceDE w:val="0"/>
        <w:autoSpaceDN w:val="0"/>
        <w:adjustRightInd w:val="0"/>
        <w:snapToGrid w:val="0"/>
        <w:spacing w:line="520" w:lineRule="atLeast"/>
        <w:ind w:firstLine="315"/>
        <w:jc w:val="left"/>
        <w:rPr>
          <w:rFonts w:hint="eastAsia" w:ascii="宋体" w:hAnsi="宋体" w:cs="宋体"/>
          <w:szCs w:val="21"/>
          <w:highlight w:val="none"/>
        </w:rPr>
      </w:pPr>
      <w:r>
        <w:rPr>
          <w:rFonts w:hint="eastAsia" w:ascii="宋体" w:hAnsi="宋体" w:cs="宋体"/>
          <w:szCs w:val="21"/>
          <w:highlight w:val="none"/>
        </w:rPr>
        <w:t xml:space="preserve">    </w:t>
      </w:r>
    </w:p>
    <w:p>
      <w:pPr>
        <w:spacing w:line="440" w:lineRule="exact"/>
        <w:rPr>
          <w:rFonts w:hint="eastAsia" w:ascii="宋体" w:hAnsi="宋体" w:cs="宋体"/>
          <w:b/>
          <w:bCs/>
          <w:szCs w:val="21"/>
          <w:highlight w:val="none"/>
        </w:rPr>
      </w:pPr>
      <w:r>
        <w:rPr>
          <w:rFonts w:hint="eastAsia" w:ascii="宋体" w:hAnsi="宋体" w:cs="宋体"/>
          <w:szCs w:val="21"/>
          <w:highlight w:val="none"/>
        </w:rPr>
        <w:t>注：</w:t>
      </w:r>
      <w:r>
        <w:rPr>
          <w:rFonts w:hint="eastAsia" w:ascii="宋体" w:hAnsi="宋体" w:cs="宋体"/>
          <w:b/>
          <w:bCs/>
          <w:szCs w:val="21"/>
          <w:highlight w:val="none"/>
        </w:rPr>
        <w:t>1.《磋商响应保证金退还申请函》、基本开户许可证复印件（或有效的基本存款帐户信息打印页）及银行汇款凭证复印件，与《开标一览表》一同以单独信封密封，在递交响应文件时，递交至广东万诚工程造价咨询有限公司。</w:t>
      </w:r>
    </w:p>
    <w:p>
      <w:pPr>
        <w:spacing w:line="440" w:lineRule="exact"/>
        <w:ind w:firstLine="420" w:firstLineChars="200"/>
        <w:rPr>
          <w:rFonts w:hint="eastAsia" w:ascii="宋体" w:hAnsi="宋体" w:cs="宋体"/>
          <w:b/>
          <w:bCs/>
          <w:szCs w:val="21"/>
          <w:highlight w:val="none"/>
        </w:rPr>
      </w:pPr>
      <w:r>
        <w:rPr>
          <w:rFonts w:hint="eastAsia" w:ascii="宋体" w:hAnsi="宋体" w:cs="宋体"/>
          <w:highlight w:val="none"/>
        </w:rPr>
        <w:fldChar w:fldCharType="begin"/>
      </w:r>
      <w:r>
        <w:rPr>
          <w:rFonts w:hint="eastAsia" w:ascii="宋体" w:hAnsi="宋体" w:cs="宋体"/>
          <w:highlight w:val="none"/>
        </w:rPr>
        <w:instrText xml:space="preserve"> HYPERLINK "mailto:13.6.1若投标人已汇入投标保证金，但不参加投标时，请务必在项目开标前将该《退投标保证金说明》按规定填写完整盖章后，传真至0759-3130901或扫描发至zjclcg@163.com。" </w:instrText>
      </w:r>
      <w:r>
        <w:rPr>
          <w:rFonts w:hint="eastAsia" w:ascii="宋体" w:hAnsi="宋体" w:cs="宋体"/>
          <w:highlight w:val="none"/>
        </w:rPr>
        <w:fldChar w:fldCharType="separate"/>
      </w:r>
      <w:r>
        <w:rPr>
          <w:rFonts w:hint="eastAsia" w:ascii="宋体" w:hAnsi="宋体" w:cs="宋体"/>
          <w:b/>
          <w:bCs/>
          <w:szCs w:val="21"/>
          <w:highlight w:val="none"/>
        </w:rPr>
        <w:t>2. 若响应供应商已汇入磋商响应保证金，但不参加磋商响应时，请务必在项目开标前将该《磋商响应保证金退还申请函》按规定填写完整盖章后，传真至0759-2285878或扫描发至zjvczhaobiao@163.com。</w:t>
      </w:r>
      <w:r>
        <w:rPr>
          <w:rFonts w:hint="eastAsia" w:ascii="宋体" w:hAnsi="宋体" w:cs="宋体"/>
          <w:b/>
          <w:bCs/>
          <w:szCs w:val="21"/>
          <w:highlight w:val="none"/>
        </w:rPr>
        <w:fldChar w:fldCharType="end"/>
      </w:r>
    </w:p>
    <w:p>
      <w:pPr>
        <w:pStyle w:val="2"/>
        <w:rPr>
          <w:rFonts w:hint="eastAsia" w:ascii="宋体" w:hAnsi="宋体" w:cs="宋体"/>
          <w:highlight w:val="none"/>
        </w:rPr>
      </w:pPr>
    </w:p>
    <w:p>
      <w:pPr>
        <w:widowControl/>
        <w:tabs>
          <w:tab w:val="left" w:pos="720"/>
        </w:tabs>
        <w:spacing w:line="360" w:lineRule="auto"/>
        <w:rPr>
          <w:rFonts w:hint="eastAsia" w:ascii="宋体" w:hAnsi="宋体" w:cs="宋体"/>
          <w:bCs/>
          <w:szCs w:val="21"/>
          <w:highlight w:val="none"/>
        </w:rPr>
      </w:pPr>
    </w:p>
    <w:p>
      <w:pPr>
        <w:widowControl/>
        <w:tabs>
          <w:tab w:val="left" w:pos="720"/>
        </w:tabs>
        <w:spacing w:line="360" w:lineRule="auto"/>
        <w:rPr>
          <w:rFonts w:hint="eastAsia" w:ascii="宋体" w:hAnsi="宋体" w:cs="宋体"/>
          <w:bCs/>
          <w:sz w:val="30"/>
          <w:szCs w:val="21"/>
          <w:highlight w:val="none"/>
        </w:rPr>
      </w:pPr>
      <w:r>
        <w:rPr>
          <w:rFonts w:hint="eastAsia" w:ascii="宋体" w:hAnsi="宋体" w:cs="宋体"/>
          <w:bCs/>
          <w:szCs w:val="21"/>
          <w:highlight w:val="none"/>
        </w:rPr>
        <w:t xml:space="preserve">（以下格式文件由供应商根据需要选用）  </w:t>
      </w:r>
      <w:r>
        <w:rPr>
          <w:rFonts w:hint="eastAsia" w:ascii="宋体" w:hAnsi="宋体" w:cs="宋体"/>
          <w:bCs/>
          <w:sz w:val="30"/>
          <w:szCs w:val="21"/>
          <w:highlight w:val="none"/>
        </w:rPr>
        <w:t xml:space="preserve">                                                             </w:t>
      </w:r>
    </w:p>
    <w:p>
      <w:pPr>
        <w:widowControl/>
        <w:tabs>
          <w:tab w:val="left" w:pos="720"/>
        </w:tabs>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磋商响应保函</w:t>
      </w:r>
    </w:p>
    <w:p>
      <w:pPr>
        <w:snapToGrid w:val="0"/>
        <w:spacing w:line="360" w:lineRule="auto"/>
        <w:jc w:val="center"/>
        <w:rPr>
          <w:rFonts w:hint="eastAsia" w:ascii="宋体" w:hAnsi="宋体" w:cs="宋体"/>
          <w:szCs w:val="21"/>
          <w:highlight w:val="none"/>
        </w:rPr>
      </w:pPr>
      <w:r>
        <w:rPr>
          <w:rFonts w:hint="eastAsia" w:ascii="宋体" w:hAnsi="宋体" w:cs="宋体"/>
          <w:szCs w:val="21"/>
          <w:highlight w:val="none"/>
        </w:rPr>
        <w:t>（不符合磋商文件要求的保函有被拒收的风险）</w:t>
      </w:r>
    </w:p>
    <w:p>
      <w:pPr>
        <w:widowControl/>
        <w:tabs>
          <w:tab w:val="left" w:pos="720"/>
        </w:tabs>
        <w:spacing w:line="360" w:lineRule="auto"/>
        <w:rPr>
          <w:rFonts w:hint="eastAsia" w:ascii="宋体" w:hAnsi="宋体" w:cs="宋体"/>
          <w:szCs w:val="21"/>
          <w:highlight w:val="none"/>
        </w:rPr>
      </w:pPr>
    </w:p>
    <w:p>
      <w:pPr>
        <w:pStyle w:val="7"/>
        <w:adjustRightInd w:val="0"/>
        <w:snapToGrid w:val="0"/>
        <w:spacing w:line="360" w:lineRule="auto"/>
        <w:ind w:firstLine="0"/>
        <w:rPr>
          <w:rFonts w:hint="eastAsia" w:ascii="宋体" w:hAnsi="宋体" w:cs="宋体"/>
          <w:szCs w:val="21"/>
          <w:highlight w:val="none"/>
        </w:rPr>
      </w:pPr>
      <w:r>
        <w:rPr>
          <w:rFonts w:hint="eastAsia" w:ascii="宋体" w:hAnsi="宋体" w:cs="宋体"/>
          <w:szCs w:val="21"/>
          <w:highlight w:val="none"/>
        </w:rPr>
        <w:t>开具日期：     年    月   日</w:t>
      </w:r>
    </w:p>
    <w:p>
      <w:pPr>
        <w:pStyle w:val="2"/>
        <w:jc w:val="right"/>
        <w:rPr>
          <w:rFonts w:hint="eastAsia" w:ascii="宋体" w:hAnsi="宋体" w:cs="宋体"/>
          <w:szCs w:val="21"/>
          <w:highlight w:val="none"/>
        </w:rPr>
      </w:pPr>
      <w:r>
        <w:rPr>
          <w:rFonts w:hint="eastAsia" w:ascii="宋体" w:hAnsi="宋体" w:cs="宋体"/>
          <w:szCs w:val="21"/>
          <w:highlight w:val="none"/>
        </w:rPr>
        <w:t>不可撤销保函第</w:t>
      </w:r>
      <w:r>
        <w:rPr>
          <w:rFonts w:hint="eastAsia" w:ascii="宋体" w:hAnsi="宋体" w:cs="宋体"/>
          <w:szCs w:val="21"/>
          <w:highlight w:val="none"/>
          <w:u w:val="single"/>
        </w:rPr>
        <w:t xml:space="preserve">            </w:t>
      </w:r>
      <w:r>
        <w:rPr>
          <w:rFonts w:hint="eastAsia" w:ascii="宋体" w:hAnsi="宋体" w:cs="宋体"/>
          <w:szCs w:val="21"/>
          <w:highlight w:val="none"/>
        </w:rPr>
        <w:t>号</w:t>
      </w:r>
    </w:p>
    <w:p>
      <w:pPr>
        <w:adjustRightInd w:val="0"/>
        <w:snapToGrid w:val="0"/>
        <w:spacing w:line="360" w:lineRule="auto"/>
        <w:rPr>
          <w:rFonts w:hint="eastAsia" w:ascii="宋体" w:hAnsi="宋体" w:cs="宋体"/>
          <w:b/>
          <w:szCs w:val="21"/>
          <w:highlight w:val="none"/>
        </w:rPr>
      </w:pPr>
      <w:r>
        <w:rPr>
          <w:rFonts w:hint="eastAsia" w:ascii="宋体" w:hAnsi="宋体" w:cs="宋体"/>
          <w:szCs w:val="21"/>
          <w:highlight w:val="none"/>
        </w:rPr>
        <w:t>致：广东万诚工程造价咨询有限公司</w:t>
      </w:r>
    </w:p>
    <w:p>
      <w:pPr>
        <w:spacing w:line="360" w:lineRule="auto"/>
        <w:ind w:firstLine="420" w:firstLineChars="200"/>
        <w:jc w:val="distribute"/>
        <w:rPr>
          <w:rFonts w:hint="eastAsia" w:ascii="宋体" w:hAnsi="宋体" w:cs="宋体"/>
          <w:szCs w:val="21"/>
          <w:highlight w:val="none"/>
        </w:rPr>
      </w:pPr>
      <w:r>
        <w:rPr>
          <w:rFonts w:hint="eastAsia" w:ascii="宋体" w:hAnsi="宋体" w:cs="宋体"/>
          <w:szCs w:val="21"/>
          <w:highlight w:val="none"/>
        </w:rPr>
        <w:t>本保函作为</w:t>
      </w:r>
      <w:r>
        <w:rPr>
          <w:rFonts w:hint="eastAsia" w:ascii="宋体" w:hAnsi="宋体" w:cs="宋体"/>
          <w:szCs w:val="21"/>
          <w:highlight w:val="none"/>
          <w:u w:val="single"/>
        </w:rPr>
        <w:t xml:space="preserve">             </w:t>
      </w:r>
      <w:r>
        <w:rPr>
          <w:rFonts w:hint="eastAsia" w:ascii="宋体" w:hAnsi="宋体" w:cs="宋体"/>
          <w:i/>
          <w:szCs w:val="21"/>
          <w:highlight w:val="none"/>
          <w:u w:val="single"/>
        </w:rPr>
        <w:t xml:space="preserve">(响应供应商名称)             </w:t>
      </w:r>
      <w:r>
        <w:rPr>
          <w:rFonts w:hint="eastAsia" w:ascii="宋体" w:hAnsi="宋体" w:cs="宋体"/>
          <w:szCs w:val="21"/>
          <w:highlight w:val="none"/>
        </w:rPr>
        <w:t>（以下简称响应供应商)响应采购项目编号</w:t>
      </w:r>
      <w:bookmarkStart w:id="18" w:name="fszhaobwjbh_9"/>
      <w:r>
        <w:rPr>
          <w:rFonts w:hint="eastAsia" w:ascii="宋体" w:hAnsi="宋体" w:cs="宋体"/>
          <w:szCs w:val="21"/>
          <w:highlight w:val="none"/>
          <w:u w:val="single"/>
        </w:rPr>
        <w:t>($采购项目编号)</w:t>
      </w:r>
      <w:bookmarkEnd w:id="18"/>
      <w:r>
        <w:rPr>
          <w:rFonts w:hint="eastAsia" w:ascii="宋体" w:hAnsi="宋体" w:cs="宋体"/>
          <w:szCs w:val="21"/>
          <w:highlight w:val="none"/>
        </w:rPr>
        <w:t>的</w:t>
      </w:r>
      <w:bookmarkStart w:id="19" w:name="fsmingc_11"/>
      <w:r>
        <w:rPr>
          <w:rFonts w:hint="eastAsia" w:ascii="宋体" w:hAnsi="宋体" w:cs="宋体"/>
          <w:szCs w:val="21"/>
          <w:highlight w:val="none"/>
          <w:u w:val="single"/>
        </w:rPr>
        <w:t>($采购项目名称)</w:t>
      </w:r>
      <w:bookmarkEnd w:id="19"/>
      <w:r>
        <w:rPr>
          <w:rFonts w:hint="eastAsia" w:ascii="宋体" w:hAnsi="宋体" w:cs="宋体"/>
          <w:szCs w:val="21"/>
          <w:highlight w:val="none"/>
        </w:rPr>
        <w:t>采购项目的磋商响应邀请提供的磋商响应保证金，</w:t>
      </w:r>
      <w:r>
        <w:rPr>
          <w:rFonts w:hint="eastAsia" w:ascii="宋体" w:hAnsi="宋体" w:cs="宋体"/>
          <w:szCs w:val="21"/>
          <w:highlight w:val="none"/>
          <w:u w:val="single"/>
        </w:rPr>
        <w:t xml:space="preserve">  （</w:t>
      </w:r>
      <w:r>
        <w:rPr>
          <w:rFonts w:hint="eastAsia" w:ascii="宋体" w:hAnsi="宋体" w:cs="宋体"/>
          <w:i/>
          <w:szCs w:val="21"/>
          <w:highlight w:val="none"/>
          <w:u w:val="single"/>
        </w:rPr>
        <w:t>开具银行名称</w:t>
      </w:r>
      <w:r>
        <w:rPr>
          <w:rFonts w:hint="eastAsia" w:ascii="宋体" w:hAnsi="宋体" w:cs="宋体"/>
          <w:szCs w:val="21"/>
          <w:highlight w:val="none"/>
          <w:u w:val="single"/>
        </w:rPr>
        <w:t xml:space="preserve">）  </w:t>
      </w:r>
      <w:r>
        <w:rPr>
          <w:rFonts w:hint="eastAsia" w:ascii="宋体" w:hAnsi="宋体" w:cs="宋体"/>
          <w:szCs w:val="21"/>
          <w:highlight w:val="none"/>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szCs w:val="21"/>
          <w:highlight w:val="none"/>
          <w:u w:val="single"/>
        </w:rPr>
        <w:t xml:space="preserve">                </w:t>
      </w:r>
      <w:r>
        <w:rPr>
          <w:rFonts w:hint="eastAsia" w:ascii="宋体" w:hAnsi="宋体" w:cs="宋体"/>
          <w:szCs w:val="21"/>
          <w:highlight w:val="none"/>
        </w:rPr>
        <w:t>元整 [保证金金额]（（小写）￥</w:t>
      </w:r>
      <w:r>
        <w:rPr>
          <w:rFonts w:hint="eastAsia" w:ascii="宋体" w:hAnsi="宋体" w:cs="宋体"/>
          <w:szCs w:val="21"/>
          <w:highlight w:val="none"/>
          <w:u w:val="single"/>
        </w:rPr>
        <w:t xml:space="preserve">       </w:t>
      </w:r>
      <w:r>
        <w:rPr>
          <w:rFonts w:hint="eastAsia" w:ascii="宋体" w:hAnsi="宋体" w:cs="宋体"/>
          <w:szCs w:val="21"/>
          <w:highlight w:val="none"/>
        </w:rPr>
        <w:t>元）：</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 从开标之日起到磋商响应有效期满前，响应供应商撤回磋商响应；</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2. 响应供应商未能按成交通知书的要求与采购人签订合同；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 响应供应商未能及时按磋商文件及成交通知书的要求交纳成交服务费；</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 响应供应商未能按《磋商供应商须知》的要求在规定期限内提交履约保证金。</w:t>
      </w:r>
    </w:p>
    <w:p>
      <w:pPr>
        <w:spacing w:line="360" w:lineRule="auto"/>
        <w:ind w:left="399" w:leftChars="190"/>
        <w:rPr>
          <w:rFonts w:hint="eastAsia" w:ascii="宋体" w:hAnsi="宋体" w:cs="宋体"/>
          <w:szCs w:val="21"/>
          <w:highlight w:val="none"/>
        </w:rPr>
      </w:pPr>
      <w:r>
        <w:rPr>
          <w:rFonts w:hint="eastAsia" w:ascii="宋体" w:hAnsi="宋体" w:cs="宋体"/>
          <w:szCs w:val="21"/>
          <w:highlight w:val="none"/>
        </w:rPr>
        <w:t>本保函自出具之日起至该磋商响应有效期满后30天内持续有效，除非贵方提前终止或解除本保函。如果贵方和响应供应商同意需延长本保函有效期，只需在到期日前书面通知本行，本保函在任何延长的有效期内保持有效。本保函适用于中华人民共和国法律并按其进行解释。</w:t>
      </w:r>
    </w:p>
    <w:p>
      <w:pPr>
        <w:pStyle w:val="7"/>
        <w:adjustRightInd w:val="0"/>
        <w:snapToGrid w:val="0"/>
        <w:spacing w:line="360" w:lineRule="auto"/>
        <w:rPr>
          <w:rFonts w:hint="eastAsia" w:ascii="宋体" w:hAnsi="宋体" w:cs="宋体"/>
          <w:szCs w:val="21"/>
          <w:highlight w:val="none"/>
        </w:rPr>
      </w:pPr>
    </w:p>
    <w:p>
      <w:pPr>
        <w:pStyle w:val="7"/>
        <w:adjustRightInd w:val="0"/>
        <w:snapToGrid w:val="0"/>
        <w:spacing w:line="360" w:lineRule="auto"/>
        <w:ind w:firstLine="0"/>
        <w:rPr>
          <w:rFonts w:hint="eastAsia" w:ascii="宋体" w:hAnsi="宋体" w:cs="宋体"/>
          <w:szCs w:val="21"/>
          <w:highlight w:val="none"/>
        </w:rPr>
      </w:pPr>
      <w:r>
        <w:rPr>
          <w:rFonts w:hint="eastAsia" w:ascii="宋体" w:hAnsi="宋体" w:cs="宋体"/>
          <w:szCs w:val="21"/>
          <w:highlight w:val="none"/>
        </w:rPr>
        <w:t xml:space="preserve">银行名称（打印）(公章)：                               </w:t>
      </w:r>
    </w:p>
    <w:p>
      <w:pPr>
        <w:pStyle w:val="2"/>
        <w:rPr>
          <w:rFonts w:hint="eastAsia" w:ascii="宋体" w:hAnsi="宋体" w:cs="宋体"/>
          <w:szCs w:val="21"/>
          <w:highlight w:val="none"/>
        </w:rPr>
      </w:pPr>
      <w:r>
        <w:rPr>
          <w:rFonts w:hint="eastAsia" w:ascii="宋体" w:hAnsi="宋体" w:cs="宋体"/>
          <w:szCs w:val="21"/>
          <w:highlight w:val="none"/>
        </w:rPr>
        <w:t>银行地址：                                                邮政编码：</w:t>
      </w:r>
    </w:p>
    <w:p>
      <w:pPr>
        <w:pStyle w:val="2"/>
        <w:rPr>
          <w:rFonts w:hint="eastAsia" w:ascii="宋体" w:hAnsi="宋体" w:cs="宋体"/>
          <w:szCs w:val="21"/>
          <w:highlight w:val="none"/>
        </w:rPr>
      </w:pPr>
      <w:r>
        <w:rPr>
          <w:rFonts w:hint="eastAsia" w:ascii="宋体" w:hAnsi="宋体" w:cs="宋体"/>
          <w:szCs w:val="21"/>
          <w:highlight w:val="none"/>
        </w:rPr>
        <w:t>联系电话：                                                传真号：</w:t>
      </w:r>
    </w:p>
    <w:p>
      <w:pPr>
        <w:pStyle w:val="7"/>
        <w:adjustRightInd w:val="0"/>
        <w:snapToGrid w:val="0"/>
        <w:spacing w:line="360" w:lineRule="auto"/>
        <w:ind w:firstLine="0"/>
        <w:rPr>
          <w:rFonts w:hint="eastAsia" w:ascii="宋体" w:hAnsi="宋体" w:cs="宋体"/>
          <w:szCs w:val="21"/>
          <w:highlight w:val="none"/>
        </w:rPr>
      </w:pPr>
      <w:r>
        <w:rPr>
          <w:rFonts w:hint="eastAsia" w:ascii="宋体" w:hAnsi="宋体" w:cs="宋体"/>
          <w:szCs w:val="21"/>
          <w:highlight w:val="none"/>
        </w:rPr>
        <w:t>法定代表人或其授权的代理人亲笔签字：</w:t>
      </w:r>
    </w:p>
    <w:p>
      <w:pPr>
        <w:adjustRightInd w:val="0"/>
        <w:snapToGrid w:val="0"/>
        <w:spacing w:line="520" w:lineRule="atLeast"/>
        <w:ind w:left="-88" w:leftChars="-42"/>
        <w:jc w:val="center"/>
        <w:rPr>
          <w:rFonts w:hint="eastAsia" w:ascii="宋体" w:hAnsi="宋体" w:cs="宋体"/>
          <w:bCs/>
          <w:szCs w:val="21"/>
          <w:highlight w:val="none"/>
        </w:rPr>
      </w:pPr>
      <w:r>
        <w:rPr>
          <w:rFonts w:hint="eastAsia" w:ascii="宋体" w:hAnsi="宋体" w:cs="宋体"/>
          <w:szCs w:val="21"/>
          <w:highlight w:val="none"/>
        </w:rPr>
        <w:t>法定代表人或其授权的代理人姓名和职务（打印）：姓名</w:t>
      </w:r>
      <w:r>
        <w:rPr>
          <w:rFonts w:hint="eastAsia" w:ascii="宋体" w:hAnsi="宋体" w:cs="宋体"/>
          <w:szCs w:val="21"/>
          <w:highlight w:val="none"/>
          <w:u w:val="single"/>
        </w:rPr>
        <w:t xml:space="preserve">               </w:t>
      </w:r>
      <w:r>
        <w:rPr>
          <w:rFonts w:hint="eastAsia" w:ascii="宋体" w:hAnsi="宋体" w:cs="宋体"/>
          <w:szCs w:val="21"/>
          <w:highlight w:val="none"/>
        </w:rPr>
        <w:t>职务</w:t>
      </w:r>
      <w:r>
        <w:rPr>
          <w:rFonts w:hint="eastAsia" w:ascii="宋体" w:hAnsi="宋体" w:cs="宋体"/>
          <w:szCs w:val="21"/>
          <w:highlight w:val="none"/>
          <w:u w:val="single"/>
        </w:rPr>
        <w:t xml:space="preserve">      </w:t>
      </w:r>
    </w:p>
    <w:p>
      <w:pPr>
        <w:adjustRightInd w:val="0"/>
        <w:snapToGrid w:val="0"/>
        <w:spacing w:line="360" w:lineRule="auto"/>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color w:val="000000"/>
          <w:szCs w:val="21"/>
          <w:highlight w:val="none"/>
          <w:lang w:bidi="ar"/>
        </w:rPr>
      </w:pPr>
    </w:p>
    <w:p>
      <w:pPr>
        <w:adjustRightInd w:val="0"/>
        <w:snapToGrid w:val="0"/>
        <w:spacing w:line="360" w:lineRule="auto"/>
        <w:jc w:val="center"/>
        <w:rPr>
          <w:rFonts w:hint="eastAsia" w:ascii="宋体" w:hAnsi="宋体" w:cs="宋体"/>
          <w:sz w:val="24"/>
          <w:highlight w:val="none"/>
        </w:rPr>
      </w:pPr>
      <w:r>
        <w:rPr>
          <w:rFonts w:hint="eastAsia" w:ascii="宋体" w:hAnsi="宋体" w:cs="宋体"/>
          <w:b/>
          <w:sz w:val="24"/>
          <w:highlight w:val="none"/>
        </w:rPr>
        <w:t>1.4、关于资格的声明函</w:t>
      </w:r>
    </w:p>
    <w:p>
      <w:pPr>
        <w:snapToGrid w:val="0"/>
        <w:spacing w:line="600" w:lineRule="atLeast"/>
        <w:rPr>
          <w:rFonts w:hint="eastAsia" w:ascii="宋体" w:hAnsi="宋体" w:cs="宋体"/>
          <w:bCs/>
          <w:szCs w:val="21"/>
          <w:highlight w:val="none"/>
        </w:rPr>
      </w:pPr>
      <w:r>
        <w:rPr>
          <w:rFonts w:hint="eastAsia" w:ascii="宋体" w:hAnsi="宋体" w:cs="宋体"/>
          <w:bCs/>
          <w:szCs w:val="21"/>
          <w:highlight w:val="none"/>
        </w:rPr>
        <w:t>致：（政府采购代理机构）</w:t>
      </w:r>
    </w:p>
    <w:p>
      <w:pPr>
        <w:snapToGrid w:val="0"/>
        <w:spacing w:line="600" w:lineRule="atLeast"/>
        <w:ind w:firstLine="420"/>
        <w:rPr>
          <w:rFonts w:hint="eastAsia" w:ascii="宋体" w:hAnsi="宋体" w:cs="宋体"/>
          <w:bCs/>
          <w:szCs w:val="21"/>
          <w:highlight w:val="none"/>
        </w:rPr>
      </w:pPr>
      <w:r>
        <w:rPr>
          <w:rFonts w:hint="eastAsia" w:ascii="宋体" w:hAnsi="宋体" w:cs="宋体"/>
          <w:bCs/>
          <w:szCs w:val="21"/>
          <w:highlight w:val="none"/>
        </w:rPr>
        <w:t>关于贵方采购项目名称:____________(采购项目编号：        ）磋商响应邀请，本签字人愿意参加磋商响应响应，提供磋商文件中规定的服务，并证明提交的下列文件和说明是准确的和真实的。</w:t>
      </w:r>
    </w:p>
    <w:p>
      <w:pPr>
        <w:numPr>
          <w:ilvl w:val="0"/>
          <w:numId w:val="2"/>
        </w:num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本公司（企业）具备《中华人民共和国政府采购法》第二十二条规定的条件；</w:t>
      </w:r>
    </w:p>
    <w:p>
      <w:pPr>
        <w:numPr>
          <w:ilvl w:val="0"/>
          <w:numId w:val="2"/>
        </w:num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本公司（企业）</w:t>
      </w:r>
      <w:r>
        <w:rPr>
          <w:rFonts w:hint="eastAsia" w:ascii="宋体" w:hAnsi="宋体" w:cs="宋体"/>
          <w:highlight w:val="none"/>
        </w:rPr>
        <w:t>具备履行合同所必需的设备和专业技术能力；</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二、根据《中华人民共和国政府采购法实施条例》的规定，本公司（企业）如为采购项目提供整体设计、规范编制或者项目管理、监理、检测等服务的供应商，不再参加该采购项目的其他采购活动。</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三、我方承诺单位负责人为同一人或者存在直接控股、管理关系的不同供应商，不得参加同一包号磋商响应或者未划分包号的同一磋商项目磋商响应。本公司（企业）承诺在本次磋商采购活动中，如有违法、违规、弄虚作假行为，所造成的损失、不良后果及法律责任，一律由我公司（企业）承担。</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四、我方承诺</w:t>
      </w:r>
      <w:r>
        <w:rPr>
          <w:rFonts w:hint="eastAsia" w:ascii="宋体" w:hAnsi="宋体" w:cs="宋体"/>
          <w:szCs w:val="21"/>
          <w:highlight w:val="none"/>
        </w:rPr>
        <w:t>参加政府采购活动前 3 年内在经营活动中没有重大违法记录。</w:t>
      </w: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五、满足本项目响应供应商资格的其他要求。</w:t>
      </w: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ind w:firstLine="420" w:firstLineChars="200"/>
        <w:rPr>
          <w:rFonts w:hint="eastAsia" w:ascii="宋体" w:hAnsi="宋体" w:cs="宋体"/>
          <w:bCs/>
          <w:szCs w:val="21"/>
          <w:highlight w:val="none"/>
        </w:rPr>
      </w:pPr>
    </w:p>
    <w:p>
      <w:pPr>
        <w:adjustRightInd w:val="0"/>
        <w:snapToGrid w:val="0"/>
        <w:spacing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备注：  1. 本声明函必须提供且内容不得擅自删改，否则视为无效磋商响应。</w:t>
      </w:r>
    </w:p>
    <w:p>
      <w:pPr>
        <w:numPr>
          <w:ilvl w:val="0"/>
          <w:numId w:val="3"/>
        </w:numPr>
        <w:adjustRightInd w:val="0"/>
        <w:snapToGrid w:val="0"/>
        <w:spacing w:line="520" w:lineRule="atLeast"/>
        <w:ind w:firstLine="1260" w:firstLineChars="600"/>
        <w:rPr>
          <w:rFonts w:hint="eastAsia" w:ascii="宋体" w:hAnsi="宋体" w:cs="宋体"/>
          <w:bCs/>
          <w:szCs w:val="21"/>
          <w:highlight w:val="none"/>
        </w:rPr>
      </w:pPr>
      <w:r>
        <w:rPr>
          <w:rFonts w:hint="eastAsia" w:ascii="宋体" w:hAnsi="宋体" w:cs="宋体"/>
          <w:bCs/>
          <w:szCs w:val="21"/>
          <w:highlight w:val="none"/>
        </w:rPr>
        <w:t>本声明函如有虚假或与事实不符的，作无效磋商响应处理。</w:t>
      </w:r>
    </w:p>
    <w:p>
      <w:pPr>
        <w:numPr>
          <w:ilvl w:val="0"/>
          <w:numId w:val="3"/>
        </w:numPr>
        <w:adjustRightInd w:val="0"/>
        <w:snapToGrid w:val="0"/>
        <w:spacing w:line="520" w:lineRule="atLeast"/>
        <w:ind w:firstLine="1260" w:firstLineChars="600"/>
        <w:rPr>
          <w:rFonts w:hint="eastAsia" w:ascii="宋体" w:hAnsi="宋体" w:cs="宋体"/>
          <w:bCs/>
          <w:szCs w:val="21"/>
          <w:highlight w:val="none"/>
        </w:rPr>
      </w:pPr>
      <w:r>
        <w:rPr>
          <w:rFonts w:hint="eastAsia" w:ascii="宋体" w:hAnsi="宋体" w:cs="宋体"/>
          <w:bCs/>
          <w:szCs w:val="21"/>
          <w:highlight w:val="none"/>
        </w:rPr>
        <w:t>响应供应商需按本项目资格要求附上相关资格证明文件。</w:t>
      </w:r>
    </w:p>
    <w:p>
      <w:pPr>
        <w:pStyle w:val="2"/>
        <w:rPr>
          <w:rFonts w:hint="eastAsia" w:ascii="宋体" w:hAnsi="宋体" w:cs="宋体"/>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360" w:lineRule="auto"/>
        <w:rPr>
          <w:rFonts w:hint="eastAsia" w:ascii="宋体" w:hAnsi="宋体" w:cs="宋体"/>
          <w:szCs w:val="21"/>
          <w:highlight w:val="none"/>
        </w:rPr>
      </w:pPr>
    </w:p>
    <w:p>
      <w:pPr>
        <w:adjustRightInd w:val="0"/>
        <w:snapToGrid w:val="0"/>
        <w:spacing w:line="500" w:lineRule="atLeast"/>
        <w:ind w:firstLine="525" w:firstLineChars="250"/>
        <w:rPr>
          <w:rFonts w:hint="eastAsia" w:ascii="宋体" w:hAnsi="宋体" w:cs="宋体"/>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szCs w:val="21"/>
          <w:highlight w:val="none"/>
          <w:u w:val="single"/>
        </w:rPr>
        <w:t xml:space="preserve">                   </w:t>
      </w: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adjustRightInd w:val="0"/>
        <w:snapToGrid w:val="0"/>
        <w:spacing w:line="520" w:lineRule="atLeast"/>
        <w:ind w:left="-88" w:leftChars="-42"/>
        <w:jc w:val="center"/>
        <w:rPr>
          <w:rFonts w:hint="eastAsia" w:ascii="宋体" w:hAnsi="宋体" w:cs="宋体"/>
          <w:bCs/>
          <w:szCs w:val="21"/>
          <w:highlight w:val="none"/>
        </w:rPr>
      </w:pPr>
      <w:r>
        <w:rPr>
          <w:rFonts w:hint="eastAsia" w:ascii="宋体" w:hAnsi="宋体" w:cs="宋体"/>
          <w:b/>
          <w:sz w:val="24"/>
          <w:highlight w:val="none"/>
        </w:rPr>
        <w:br w:type="textWrapping"/>
      </w:r>
      <w:r>
        <w:rPr>
          <w:rFonts w:hint="eastAsia" w:ascii="宋体" w:hAnsi="宋体" w:cs="宋体"/>
          <w:b/>
          <w:sz w:val="24"/>
          <w:highlight w:val="none"/>
        </w:rPr>
        <w:br w:type="page"/>
      </w:r>
      <w:r>
        <w:rPr>
          <w:rFonts w:hint="eastAsia" w:ascii="宋体" w:hAnsi="宋体" w:cs="宋体"/>
          <w:b/>
          <w:sz w:val="24"/>
          <w:highlight w:val="none"/>
        </w:rPr>
        <w:t xml:space="preserve">1.5 </w:t>
      </w:r>
      <w:r>
        <w:rPr>
          <w:rFonts w:hint="eastAsia" w:ascii="宋体" w:hAnsi="宋体" w:cs="宋体"/>
          <w:b/>
          <w:sz w:val="24"/>
          <w:szCs w:val="24"/>
          <w:highlight w:val="none"/>
        </w:rPr>
        <w:t>成交服务费承诺书</w:t>
      </w:r>
    </w:p>
    <w:p>
      <w:pPr>
        <w:pStyle w:val="12"/>
        <w:widowControl w:val="0"/>
        <w:adjustRightInd w:val="0"/>
        <w:snapToGrid w:val="0"/>
        <w:spacing w:before="0" w:beforeAutospacing="0" w:after="0" w:afterAutospacing="0" w:line="520" w:lineRule="atLeast"/>
        <w:ind w:left="540" w:firstLine="420" w:firstLineChars="200"/>
        <w:jc w:val="center"/>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 xml:space="preserve">                                      </w:t>
      </w:r>
    </w:p>
    <w:p>
      <w:pPr>
        <w:spacing w:line="360" w:lineRule="auto"/>
        <w:rPr>
          <w:rFonts w:hint="eastAsia" w:ascii="宋体" w:hAnsi="宋体" w:cs="宋体"/>
          <w:bCs/>
          <w:szCs w:val="21"/>
          <w:highlight w:val="none"/>
        </w:rPr>
      </w:pPr>
      <w:r>
        <w:rPr>
          <w:rFonts w:hint="eastAsia" w:ascii="宋体" w:hAnsi="宋体" w:cs="宋体"/>
          <w:bCs/>
          <w:szCs w:val="21"/>
          <w:highlight w:val="none"/>
        </w:rPr>
        <w:t>致：广东万诚工程造价咨询有限公司</w:t>
      </w:r>
    </w:p>
    <w:p>
      <w:pPr>
        <w:pStyle w:val="12"/>
        <w:adjustRightInd w:val="0"/>
        <w:snapToGrid w:val="0"/>
        <w:spacing w:line="600" w:lineRule="atLeast"/>
        <w:ind w:firstLine="525" w:firstLineChars="250"/>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如果我方在贵司组织的湛江市国家公路国土空间控制规划（采购编号：ZJCG2020-VC004）的相关项目磋商中获成交资格，我公司保证按照磋商文件规定缴纳”磋商代理服务费”后，凭领取人授权函及身份证复印件并加盖公章领取《成交通知书》。如采用银行转账，须同时递交磋商代理服务费缴费凭证复印件并加盖公章。</w:t>
      </w:r>
    </w:p>
    <w:p>
      <w:pPr>
        <w:pStyle w:val="12"/>
        <w:widowControl w:val="0"/>
        <w:adjustRightInd w:val="0"/>
        <w:snapToGrid w:val="0"/>
        <w:spacing w:before="0" w:beforeAutospacing="0" w:after="0" w:afterAutospacing="0" w:line="600" w:lineRule="atLeast"/>
        <w:ind w:firstLine="420" w:firstLineChars="200"/>
        <w:jc w:val="both"/>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我方如违约，愿凭贵司开出的违约通知，按成交服务费的200％接受处罚，处罚金在我方提交的磋商保证金中支付，不足部分由甲方在支付我方的成交合同货款中代为扣付，并愿承担全部由此引起的法律责任。</w:t>
      </w:r>
    </w:p>
    <w:p>
      <w:pPr>
        <w:spacing w:line="360" w:lineRule="auto"/>
        <w:rPr>
          <w:rFonts w:hint="eastAsia" w:ascii="宋体" w:hAnsi="宋体" w:cs="宋体"/>
          <w:vanish/>
          <w:szCs w:val="21"/>
          <w:highlight w:val="none"/>
        </w:rPr>
      </w:pPr>
    </w:p>
    <w:p>
      <w:pPr>
        <w:spacing w:line="360" w:lineRule="auto"/>
        <w:rPr>
          <w:rFonts w:hint="eastAsia" w:ascii="宋体" w:hAnsi="宋体" w:cs="宋体"/>
          <w:bCs/>
          <w:szCs w:val="21"/>
          <w:highlight w:val="none"/>
        </w:rPr>
      </w:pPr>
      <w:r>
        <w:rPr>
          <w:rFonts w:hint="eastAsia" w:ascii="宋体" w:hAnsi="宋体" w:cs="宋体"/>
          <w:vanish/>
          <w:szCs w:val="21"/>
          <w:highlight w:val="none"/>
        </w:rPr>
        <w:t>三日个么         即满足招标文件要求且投标价格最低的投（这里是什么意思）</w:t>
      </w:r>
    </w:p>
    <w:p>
      <w:pPr>
        <w:spacing w:line="360" w:lineRule="auto"/>
        <w:ind w:firstLine="735" w:firstLineChars="350"/>
        <w:rPr>
          <w:rFonts w:hint="eastAsia" w:ascii="宋体" w:hAnsi="宋体" w:cs="宋体"/>
          <w:bCs/>
          <w:szCs w:val="21"/>
          <w:highlight w:val="none"/>
        </w:rPr>
      </w:pPr>
      <w:r>
        <w:rPr>
          <w:rFonts w:hint="eastAsia" w:ascii="宋体" w:hAnsi="宋体" w:cs="宋体"/>
          <w:bCs/>
          <w:szCs w:val="21"/>
          <w:highlight w:val="none"/>
        </w:rPr>
        <w:t>特此承诺！</w:t>
      </w:r>
    </w:p>
    <w:p>
      <w:pPr>
        <w:spacing w:line="360" w:lineRule="auto"/>
        <w:ind w:firstLine="5145" w:firstLineChars="2450"/>
        <w:rPr>
          <w:rFonts w:hint="eastAsia" w:ascii="宋体" w:hAnsi="宋体" w:cs="宋体"/>
          <w:bCs/>
          <w:szCs w:val="21"/>
          <w:highlight w:val="none"/>
        </w:rPr>
      </w:pPr>
    </w:p>
    <w:p>
      <w:pPr>
        <w:spacing w:line="360" w:lineRule="auto"/>
        <w:ind w:firstLine="315" w:firstLineChars="150"/>
        <w:jc w:val="left"/>
        <w:rPr>
          <w:rFonts w:hint="eastAsia" w:ascii="宋体" w:hAnsi="宋体" w:cs="宋体"/>
          <w:bCs/>
          <w:szCs w:val="21"/>
          <w:highlight w:val="none"/>
        </w:rPr>
      </w:pPr>
      <w:r>
        <w:rPr>
          <w:rFonts w:hint="eastAsia" w:ascii="宋体" w:hAnsi="宋体" w:cs="宋体"/>
          <w:szCs w:val="21"/>
          <w:highlight w:val="none"/>
        </w:rPr>
        <w:t>响应供应商名称（签章）</w:t>
      </w:r>
      <w:r>
        <w:rPr>
          <w:rFonts w:hint="eastAsia" w:ascii="宋体" w:hAnsi="宋体" w:cs="宋体"/>
          <w:bCs/>
          <w:szCs w:val="21"/>
          <w:highlight w:val="none"/>
        </w:rPr>
        <w:t>：</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响应供应商法定地址：</w:t>
      </w:r>
    </w:p>
    <w:p>
      <w:pPr>
        <w:spacing w:line="360" w:lineRule="auto"/>
        <w:ind w:firstLine="315" w:firstLineChars="150"/>
        <w:rPr>
          <w:rFonts w:hint="eastAsia" w:ascii="宋体" w:hAnsi="宋体" w:cs="宋体"/>
          <w:bCs/>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bCs/>
          <w:szCs w:val="21"/>
          <w:highlight w:val="none"/>
        </w:rPr>
        <w:t>：</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电 话：</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传 真：</w:t>
      </w:r>
    </w:p>
    <w:p>
      <w:pPr>
        <w:spacing w:line="360" w:lineRule="auto"/>
        <w:ind w:firstLine="315" w:firstLineChars="150"/>
        <w:rPr>
          <w:rFonts w:hint="eastAsia" w:ascii="宋体" w:hAnsi="宋体" w:cs="宋体"/>
          <w:b/>
          <w:sz w:val="28"/>
          <w:szCs w:val="28"/>
          <w:highlight w:val="none"/>
        </w:rPr>
      </w:pPr>
      <w:r>
        <w:rPr>
          <w:rFonts w:hint="eastAsia" w:ascii="宋体" w:hAnsi="宋体" w:cs="宋体"/>
          <w:bCs/>
          <w:szCs w:val="21"/>
          <w:highlight w:val="none"/>
        </w:rPr>
        <w:t>承诺日期：    年    月    日</w:t>
      </w:r>
    </w:p>
    <w:p>
      <w:pPr>
        <w:pStyle w:val="12"/>
        <w:widowControl w:val="0"/>
        <w:snapToGrid w:val="0"/>
        <w:spacing w:before="0" w:beforeAutospacing="0" w:after="0" w:afterAutospacing="0" w:line="520" w:lineRule="atLeast"/>
        <w:ind w:firstLine="843" w:firstLineChars="300"/>
        <w:jc w:val="both"/>
        <w:rPr>
          <w:rFonts w:hint="eastAsia" w:hAnsi="宋体" w:cs="宋体"/>
          <w:b/>
          <w:sz w:val="28"/>
          <w:szCs w:val="28"/>
          <w:highlight w:val="none"/>
          <w:lang w:eastAsia="zh-CN"/>
        </w:rPr>
      </w:pPr>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rPr>
          <w:rFonts w:hint="eastAsia" w:ascii="宋体" w:hAnsi="宋体" w:cs="宋体"/>
          <w:b/>
          <w:kern w:val="0"/>
          <w:szCs w:val="21"/>
          <w:highlight w:val="none"/>
        </w:rPr>
      </w:pP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ind w:firstLine="1687" w:firstLineChars="700"/>
        <w:rPr>
          <w:rFonts w:hint="eastAsia" w:ascii="宋体" w:hAnsi="宋体" w:cs="宋体"/>
          <w:b/>
          <w:sz w:val="24"/>
          <w:szCs w:val="24"/>
          <w:highlight w:val="none"/>
        </w:rPr>
      </w:pPr>
      <w:r>
        <w:rPr>
          <w:rFonts w:hint="eastAsia" w:ascii="宋体" w:hAnsi="宋体" w:cs="宋体"/>
          <w:b/>
          <w:sz w:val="24"/>
          <w:szCs w:val="24"/>
          <w:highlight w:val="none"/>
        </w:rPr>
        <w:t>1.</w:t>
      </w:r>
      <w:r>
        <w:rPr>
          <w:rFonts w:hint="eastAsia" w:ascii="宋体" w:hAnsi="宋体" w:cs="宋体"/>
          <w:b/>
          <w:sz w:val="24"/>
          <w:szCs w:val="24"/>
          <w:highlight w:val="none"/>
          <w:lang w:val="en-US" w:eastAsia="zh-CN"/>
        </w:rPr>
        <w:t>6</w:t>
      </w:r>
      <w:r>
        <w:rPr>
          <w:rFonts w:hint="eastAsia" w:ascii="宋体" w:hAnsi="宋体" w:cs="宋体"/>
          <w:b/>
          <w:sz w:val="24"/>
          <w:szCs w:val="24"/>
          <w:highlight w:val="none"/>
        </w:rPr>
        <w:t xml:space="preserve">  中小企业、残疾人福利性单位声明函（可选）</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本公司郑重声明，根据《政府采购促进中小企业发展暂行办法》（财库[2011]181号）的规定，本公司为</w:t>
      </w:r>
      <w:r>
        <w:rPr>
          <w:rFonts w:hint="eastAsia" w:ascii="宋体" w:hAnsi="宋体" w:cs="宋体"/>
          <w:szCs w:val="21"/>
          <w:highlight w:val="none"/>
          <w:u w:val="single"/>
        </w:rPr>
        <w:t>　（请填写：中型、小型、微型）　</w:t>
      </w:r>
      <w:r>
        <w:rPr>
          <w:rFonts w:hint="eastAsia" w:ascii="宋体" w:hAnsi="宋体" w:cs="宋体"/>
          <w:szCs w:val="21"/>
          <w:highlight w:val="none"/>
        </w:rPr>
        <w:t>企业。即，本公司同时满足以下条件：</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1.根据《工业和信息化部、国家统计局、国家发展和改革委员会、财政部关于印发中小企业划型标准规定的通知》（工信部联企业[2011]300号）规定的划分标准，本公司为</w:t>
      </w:r>
      <w:r>
        <w:rPr>
          <w:rFonts w:hint="eastAsia" w:ascii="宋体" w:hAnsi="宋体" w:cs="宋体"/>
          <w:szCs w:val="21"/>
          <w:highlight w:val="none"/>
          <w:u w:val="single"/>
        </w:rPr>
        <w:t>　（请填写：中型、小型、微型）　</w:t>
      </w:r>
      <w:r>
        <w:rPr>
          <w:rFonts w:hint="eastAsia" w:ascii="宋体" w:hAnsi="宋体" w:cs="宋体"/>
          <w:szCs w:val="21"/>
          <w:highlight w:val="none"/>
        </w:rPr>
        <w:t>企业。</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2.本公司参加</w:t>
      </w:r>
      <w:r>
        <w:rPr>
          <w:rFonts w:hint="eastAsia" w:ascii="宋体" w:hAnsi="宋体" w:cs="宋体"/>
          <w:szCs w:val="21"/>
          <w:highlight w:val="none"/>
          <w:u w:val="single"/>
        </w:rPr>
        <w:t>　　（采购人）　　</w:t>
      </w:r>
      <w:r>
        <w:rPr>
          <w:rFonts w:hint="eastAsia" w:ascii="宋体" w:hAnsi="宋体" w:cs="宋体"/>
          <w:szCs w:val="21"/>
          <w:highlight w:val="none"/>
        </w:rPr>
        <w:t>的</w:t>
      </w:r>
      <w:r>
        <w:rPr>
          <w:rFonts w:hint="eastAsia" w:ascii="宋体" w:hAnsi="宋体" w:cs="宋体"/>
          <w:szCs w:val="21"/>
          <w:highlight w:val="none"/>
          <w:u w:val="single"/>
        </w:rPr>
        <w:t>　　（采购项目）　　</w:t>
      </w:r>
      <w:r>
        <w:rPr>
          <w:rFonts w:hint="eastAsia" w:ascii="宋体" w:hAnsi="宋体" w:cs="宋体"/>
          <w:szCs w:val="21"/>
          <w:highlight w:val="none"/>
        </w:rPr>
        <w:t>采购活动提供本企业制造的货物，由本企业承担工程、提供服务，或者提供其他</w:t>
      </w:r>
      <w:r>
        <w:rPr>
          <w:rFonts w:hint="eastAsia" w:ascii="宋体" w:hAnsi="宋体" w:cs="宋体"/>
          <w:szCs w:val="21"/>
          <w:highlight w:val="none"/>
          <w:u w:val="single"/>
        </w:rPr>
        <w:t>　（请填写：中型、小型、微型）　</w:t>
      </w:r>
      <w:r>
        <w:rPr>
          <w:rFonts w:hint="eastAsia" w:ascii="宋体" w:hAnsi="宋体" w:cs="宋体"/>
          <w:szCs w:val="21"/>
          <w:highlight w:val="none"/>
        </w:rPr>
        <w:t>企业制造的货物。本条所称货物不包括使用大型企业注册商标的货物。</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本公司对上述声明的真实性负责。如有虚假，将依法承担相应责任。</w:t>
      </w:r>
    </w:p>
    <w:p>
      <w:pPr>
        <w:spacing w:line="360" w:lineRule="auto"/>
        <w:rPr>
          <w:rFonts w:hint="eastAsia" w:ascii="宋体" w:hAnsi="宋体" w:cs="宋体"/>
          <w:szCs w:val="21"/>
          <w:highlight w:val="none"/>
        </w:rPr>
      </w:pP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pacing w:line="360" w:lineRule="auto"/>
        <w:jc w:val="center"/>
        <w:rPr>
          <w:rFonts w:hint="eastAsia" w:ascii="宋体" w:hAnsi="宋体" w:cs="宋体"/>
          <w:szCs w:val="21"/>
          <w:highlight w:val="none"/>
        </w:rPr>
      </w:pPr>
    </w:p>
    <w:p>
      <w:pPr>
        <w:spacing w:line="360" w:lineRule="auto"/>
        <w:jc w:val="left"/>
        <w:rPr>
          <w:rFonts w:hint="eastAsia" w:ascii="宋体" w:hAnsi="宋体" w:cs="宋体"/>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            </w:t>
      </w:r>
    </w:p>
    <w:p>
      <w:pPr>
        <w:spacing w:line="480" w:lineRule="auto"/>
        <w:jc w:val="center"/>
        <w:rPr>
          <w:rFonts w:hint="eastAsia" w:ascii="宋体" w:hAnsi="宋体" w:cs="宋体"/>
          <w:szCs w:val="21"/>
          <w:highlight w:val="none"/>
          <w:u w:val="single"/>
        </w:rPr>
      </w:pPr>
      <w:r>
        <w:rPr>
          <w:rFonts w:hint="eastAsia" w:ascii="宋体" w:hAnsi="宋体" w:cs="宋体"/>
          <w:szCs w:val="21"/>
          <w:highlight w:val="none"/>
          <w:u w:val="single"/>
        </w:rPr>
        <w:br w:type="page"/>
      </w:r>
      <w:r>
        <w:rPr>
          <w:rFonts w:hint="eastAsia" w:ascii="宋体" w:hAnsi="宋体" w:cs="宋体"/>
          <w:b/>
          <w:sz w:val="24"/>
          <w:szCs w:val="24"/>
          <w:highlight w:val="none"/>
        </w:rPr>
        <w:t>监狱企业证明材料（可选）</w:t>
      </w:r>
    </w:p>
    <w:p>
      <w:pPr>
        <w:spacing w:line="480" w:lineRule="auto"/>
        <w:ind w:firstLine="420" w:firstLineChars="200"/>
        <w:rPr>
          <w:rFonts w:hint="eastAsia" w:ascii="宋体" w:hAnsi="宋体" w:cs="宋体"/>
          <w:szCs w:val="21"/>
          <w:highlight w:val="none"/>
        </w:rPr>
      </w:pPr>
      <w:r>
        <w:rPr>
          <w:rFonts w:hint="eastAsia" w:ascii="宋体" w:hAnsi="宋体" w:cs="宋体"/>
          <w:szCs w:val="21"/>
          <w:highlight w:val="none"/>
        </w:rPr>
        <w:t>由响应供应商提供由省级以上监狱管理局、戒毒管理局（含新疆生产建设兵团）出具的属于监狱企业的证明文件。</w:t>
      </w:r>
    </w:p>
    <w:p>
      <w:pPr>
        <w:spacing w:line="480" w:lineRule="auto"/>
        <w:ind w:firstLine="480" w:firstLineChars="200"/>
        <w:rPr>
          <w:rFonts w:hint="eastAsia" w:ascii="宋体" w:hAnsi="宋体" w:cs="宋体"/>
          <w:sz w:val="24"/>
          <w:highlight w:val="none"/>
        </w:rPr>
      </w:pPr>
    </w:p>
    <w:p>
      <w:pPr>
        <w:spacing w:line="480" w:lineRule="auto"/>
        <w:ind w:firstLine="480" w:firstLineChars="200"/>
        <w:rPr>
          <w:rFonts w:hint="eastAsia" w:ascii="宋体" w:hAnsi="宋体" w:cs="宋体"/>
          <w:sz w:val="24"/>
          <w:highlight w:val="none"/>
        </w:rPr>
      </w:pPr>
    </w:p>
    <w:p>
      <w:pPr>
        <w:spacing w:line="480" w:lineRule="auto"/>
        <w:ind w:firstLine="480" w:firstLineChars="200"/>
        <w:rPr>
          <w:rFonts w:hint="eastAsia" w:ascii="宋体" w:hAnsi="宋体" w:cs="宋体"/>
          <w:sz w:val="24"/>
          <w:highlight w:val="none"/>
        </w:rPr>
      </w:pP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pacing w:line="360" w:lineRule="auto"/>
        <w:jc w:val="center"/>
        <w:rPr>
          <w:rFonts w:hint="eastAsia" w:ascii="宋体" w:hAnsi="宋体" w:cs="宋体"/>
          <w:szCs w:val="21"/>
          <w:highlight w:val="none"/>
        </w:rPr>
      </w:pPr>
    </w:p>
    <w:p>
      <w:pPr>
        <w:spacing w:line="360" w:lineRule="auto"/>
        <w:jc w:val="left"/>
        <w:rPr>
          <w:rFonts w:hint="eastAsia" w:ascii="宋体" w:hAnsi="宋体" w:cs="宋体"/>
          <w:szCs w:val="21"/>
          <w:highlight w:val="none"/>
        </w:rPr>
      </w:pPr>
    </w:p>
    <w:p>
      <w:pPr>
        <w:adjustRightInd w:val="0"/>
        <w:snapToGrid w:val="0"/>
        <w:spacing w:line="520" w:lineRule="atLeast"/>
        <w:rPr>
          <w:rFonts w:hint="eastAsia" w:ascii="宋体" w:hAnsi="宋体" w:cs="宋体"/>
          <w:color w:val="FF0000"/>
          <w:sz w:val="24"/>
          <w:highlight w:val="none"/>
        </w:rPr>
      </w:pPr>
    </w:p>
    <w:p>
      <w:pPr>
        <w:spacing w:line="480" w:lineRule="auto"/>
        <w:ind w:firstLine="480" w:firstLineChars="200"/>
        <w:rPr>
          <w:rFonts w:hint="eastAsia" w:ascii="宋体" w:hAnsi="宋体" w:cs="宋体"/>
          <w:sz w:val="24"/>
          <w:highlight w:val="none"/>
        </w:rPr>
      </w:pPr>
    </w:p>
    <w:p>
      <w:pPr>
        <w:pStyle w:val="5"/>
        <w:jc w:val="center"/>
        <w:rPr>
          <w:rFonts w:hint="eastAsia" w:ascii="宋体" w:hAnsi="宋体" w:eastAsia="宋体" w:cs="宋体"/>
          <w:sz w:val="28"/>
          <w:szCs w:val="28"/>
          <w:highlight w:val="none"/>
        </w:rPr>
      </w:pPr>
      <w:bookmarkStart w:id="20" w:name="_Toc421893947"/>
      <w:bookmarkStart w:id="21" w:name="_Toc421893975"/>
    </w:p>
    <w:p>
      <w:pPr>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2"/>
        <w:rPr>
          <w:rFonts w:hint="eastAsia" w:ascii="宋体" w:hAnsi="宋体" w:cs="宋体"/>
          <w:sz w:val="28"/>
          <w:szCs w:val="28"/>
          <w:highlight w:val="none"/>
        </w:rPr>
      </w:pPr>
    </w:p>
    <w:p>
      <w:pPr>
        <w:pStyle w:val="5"/>
        <w:jc w:val="center"/>
        <w:rPr>
          <w:rFonts w:hint="eastAsia" w:ascii="宋体" w:hAnsi="宋体" w:eastAsia="宋体" w:cs="宋体"/>
          <w:sz w:val="28"/>
          <w:szCs w:val="28"/>
          <w:highlight w:val="none"/>
        </w:rPr>
      </w:pPr>
      <w:bookmarkStart w:id="22" w:name="_Toc11693"/>
      <w:r>
        <w:rPr>
          <w:rFonts w:hint="eastAsia" w:ascii="宋体" w:hAnsi="宋体" w:eastAsia="宋体" w:cs="宋体"/>
          <w:sz w:val="28"/>
          <w:szCs w:val="28"/>
          <w:highlight w:val="none"/>
        </w:rPr>
        <w:t>二、商务部分</w:t>
      </w:r>
      <w:bookmarkEnd w:id="20"/>
      <w:bookmarkEnd w:id="21"/>
      <w:bookmarkEnd w:id="22"/>
    </w:p>
    <w:p>
      <w:pPr>
        <w:tabs>
          <w:tab w:val="left" w:pos="180"/>
        </w:tabs>
        <w:spacing w:line="360" w:lineRule="auto"/>
        <w:ind w:left="-240"/>
        <w:jc w:val="center"/>
        <w:rPr>
          <w:rFonts w:hint="eastAsia" w:ascii="宋体" w:hAnsi="宋体" w:cs="宋体"/>
          <w:b/>
          <w:szCs w:val="21"/>
          <w:highlight w:val="none"/>
        </w:rPr>
      </w:pPr>
      <w:bookmarkStart w:id="23" w:name="_Toc261426429"/>
      <w:bookmarkStart w:id="24" w:name="_Toc261426621"/>
      <w:r>
        <w:rPr>
          <w:rFonts w:hint="eastAsia" w:ascii="宋体" w:hAnsi="宋体" w:cs="宋体"/>
          <w:b/>
          <w:kern w:val="10"/>
          <w:szCs w:val="21"/>
          <w:highlight w:val="none"/>
        </w:rPr>
        <w:t>2.1</w:t>
      </w:r>
      <w:bookmarkEnd w:id="23"/>
      <w:bookmarkEnd w:id="24"/>
      <w:r>
        <w:rPr>
          <w:rFonts w:hint="eastAsia" w:ascii="宋体" w:hAnsi="宋体" w:cs="宋体"/>
          <w:b/>
          <w:szCs w:val="21"/>
          <w:highlight w:val="none"/>
        </w:rPr>
        <w:t>响应供应商情况介绍表</w:t>
      </w:r>
    </w:p>
    <w:p>
      <w:pPr>
        <w:spacing w:line="360" w:lineRule="auto"/>
        <w:jc w:val="center"/>
        <w:rPr>
          <w:rFonts w:hint="eastAsia" w:ascii="宋体" w:hAnsi="宋体" w:cs="宋体"/>
          <w:b/>
          <w:kern w:val="10"/>
          <w:szCs w:val="21"/>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186"/>
        <w:gridCol w:w="1536"/>
        <w:gridCol w:w="1597"/>
        <w:gridCol w:w="1809"/>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单位名称</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地址</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主管部门</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法人代表</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经济类型</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授权代表</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邮编</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电话</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传真</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bl>
    <w:p>
      <w:pPr>
        <w:pStyle w:val="18"/>
        <w:spacing w:line="360" w:lineRule="auto"/>
        <w:rPr>
          <w:rFonts w:hint="eastAsia" w:ascii="宋体" w:hAnsi="宋体" w:cs="宋体"/>
          <w:strike/>
          <w:sz w:val="21"/>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13"/>
        <w:spacing w:before="468" w:beforeLines="150" w:after="156" w:afterLines="50" w:line="360" w:lineRule="auto"/>
        <w:outlineLvl w:val="9"/>
        <w:rPr>
          <w:rFonts w:hint="eastAsia" w:ascii="宋体" w:hAnsi="宋体" w:cs="宋体"/>
          <w:bCs w:val="0"/>
          <w:highlight w:val="none"/>
        </w:rPr>
      </w:pPr>
    </w:p>
    <w:p>
      <w:pPr>
        <w:snapToGrid w:val="0"/>
        <w:spacing w:line="520" w:lineRule="atLeast"/>
        <w:ind w:left="420" w:leftChars="200"/>
        <w:jc w:val="center"/>
        <w:rPr>
          <w:rFonts w:hint="eastAsia" w:ascii="宋体" w:hAnsi="宋体" w:cs="宋体"/>
          <w:b/>
          <w:sz w:val="24"/>
          <w:szCs w:val="24"/>
          <w:highlight w:val="none"/>
        </w:rPr>
      </w:pPr>
      <w:r>
        <w:rPr>
          <w:rFonts w:hint="eastAsia" w:ascii="宋体" w:hAnsi="宋体" w:cs="宋体"/>
          <w:b/>
          <w:szCs w:val="21"/>
          <w:highlight w:val="none"/>
        </w:rPr>
        <w:br w:type="page"/>
      </w:r>
      <w:bookmarkStart w:id="25" w:name="_Toc202251078"/>
      <w:bookmarkStart w:id="26" w:name="_Toc261442058"/>
      <w:bookmarkStart w:id="27" w:name="_Toc202251703"/>
      <w:bookmarkStart w:id="28" w:name="_Toc202252037"/>
      <w:bookmarkStart w:id="29" w:name="_Toc202254108"/>
      <w:bookmarkStart w:id="30" w:name="_Toc202817000"/>
      <w:bookmarkStart w:id="31" w:name="_Toc202819882"/>
      <w:bookmarkStart w:id="32" w:name="_Toc421893949"/>
      <w:bookmarkStart w:id="33" w:name="_Toc202820355"/>
      <w:bookmarkStart w:id="34" w:name="_Toc421893977"/>
      <w:bookmarkStart w:id="35" w:name="_Toc278185145"/>
      <w:bookmarkStart w:id="36" w:name="_Toc136935012"/>
      <w:bookmarkStart w:id="37" w:name="_Toc248756577"/>
      <w:bookmarkStart w:id="38" w:name="_Toc182375789"/>
      <w:bookmarkStart w:id="39" w:name="_Toc311727777"/>
      <w:bookmarkStart w:id="40" w:name="_Toc248756723"/>
      <w:r>
        <w:rPr>
          <w:rFonts w:hint="eastAsia" w:ascii="宋体" w:hAnsi="宋体" w:cs="宋体"/>
          <w:b/>
          <w:szCs w:val="21"/>
          <w:highlight w:val="none"/>
        </w:rPr>
        <w:t>2.2</w:t>
      </w:r>
      <w:r>
        <w:rPr>
          <w:rFonts w:hint="eastAsia" w:ascii="宋体" w:hAnsi="宋体" w:cs="宋体"/>
          <w:b/>
          <w:sz w:val="24"/>
          <w:szCs w:val="24"/>
          <w:highlight w:val="none"/>
        </w:rPr>
        <w:t>企业获奖情况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510"/>
        <w:gridCol w:w="2819"/>
        <w:gridCol w:w="1236"/>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序号</w:t>
            </w:r>
          </w:p>
        </w:tc>
        <w:tc>
          <w:tcPr>
            <w:tcW w:w="2510"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客户名称</w:t>
            </w:r>
          </w:p>
        </w:tc>
        <w:tc>
          <w:tcPr>
            <w:tcW w:w="2819"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项目名称</w:t>
            </w:r>
          </w:p>
        </w:tc>
        <w:tc>
          <w:tcPr>
            <w:tcW w:w="1236"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颁发单位</w:t>
            </w:r>
          </w:p>
        </w:tc>
        <w:tc>
          <w:tcPr>
            <w:tcW w:w="2237"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颁发时间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1</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2</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3</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0"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bl>
    <w:p>
      <w:pPr>
        <w:spacing w:line="360" w:lineRule="auto"/>
        <w:rPr>
          <w:rFonts w:hint="eastAsia" w:ascii="宋体" w:hAnsi="宋体" w:cs="宋体"/>
          <w:bCs/>
          <w:sz w:val="28"/>
          <w:szCs w:val="28"/>
          <w:highlight w:val="none"/>
        </w:rPr>
      </w:pPr>
      <w:r>
        <w:rPr>
          <w:rFonts w:hint="eastAsia" w:ascii="宋体" w:hAnsi="宋体" w:cs="宋体"/>
          <w:highlight w:val="none"/>
        </w:rPr>
        <w:t>注：响应供应商必须提供获奖证书复印件，证明资料附后。</w:t>
      </w:r>
    </w:p>
    <w:p>
      <w:pPr>
        <w:tabs>
          <w:tab w:val="left" w:pos="540"/>
        </w:tabs>
        <w:rPr>
          <w:rFonts w:hint="eastAsia" w:ascii="宋体" w:hAnsi="宋体" w:cs="宋体"/>
          <w:b/>
          <w:szCs w:val="21"/>
          <w:highlight w:val="none"/>
        </w:rPr>
      </w:pPr>
    </w:p>
    <w:p>
      <w:pPr>
        <w:tabs>
          <w:tab w:val="left" w:pos="540"/>
        </w:tabs>
        <w:rPr>
          <w:rFonts w:hint="eastAsia" w:ascii="宋体" w:hAnsi="宋体" w:cs="宋体"/>
          <w:b/>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jc w:val="center"/>
        <w:rPr>
          <w:rFonts w:hint="eastAsia" w:ascii="宋体" w:hAnsi="宋体" w:cs="宋体"/>
          <w:bCs/>
          <w:szCs w:val="21"/>
          <w:highlight w:val="none"/>
        </w:rPr>
      </w:pPr>
      <w:r>
        <w:rPr>
          <w:rFonts w:hint="eastAsia" w:ascii="宋体" w:hAnsi="宋体" w:cs="宋体"/>
          <w:b/>
          <w:sz w:val="24"/>
          <w:szCs w:val="24"/>
          <w:highlight w:val="none"/>
        </w:rPr>
        <w:br w:type="page"/>
      </w:r>
      <w:r>
        <w:rPr>
          <w:rFonts w:hint="eastAsia" w:ascii="宋体" w:hAnsi="宋体" w:cs="宋体"/>
          <w:b/>
          <w:sz w:val="24"/>
          <w:szCs w:val="24"/>
          <w:highlight w:val="none"/>
        </w:rPr>
        <w:t>2.3 企业创新能力情况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978"/>
        <w:gridCol w:w="2672"/>
        <w:gridCol w:w="1719"/>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序号</w:t>
            </w:r>
          </w:p>
        </w:tc>
        <w:tc>
          <w:tcPr>
            <w:tcW w:w="197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证书名称</w:t>
            </w:r>
          </w:p>
        </w:tc>
        <w:tc>
          <w:tcPr>
            <w:tcW w:w="267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hint="eastAsia" w:ascii="宋体" w:hAnsi="宋体" w:cs="宋体"/>
                <w:bCs/>
                <w:szCs w:val="21"/>
                <w:highlight w:val="none"/>
              </w:rPr>
            </w:pPr>
            <w:r>
              <w:rPr>
                <w:rFonts w:hint="eastAsia" w:ascii="宋体" w:hAnsi="宋体" w:cs="宋体"/>
                <w:bCs/>
                <w:szCs w:val="21"/>
                <w:highlight w:val="none"/>
              </w:rPr>
              <w:t>项目名称及规模</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highlight w:val="none"/>
              </w:rPr>
              <w:t>颁发单位</w:t>
            </w:r>
          </w:p>
        </w:tc>
        <w:tc>
          <w:tcPr>
            <w:tcW w:w="16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highlight w:val="none"/>
              </w:rPr>
              <w:t>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1</w:t>
            </w:r>
          </w:p>
        </w:tc>
        <w:tc>
          <w:tcPr>
            <w:tcW w:w="197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267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1719"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16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2</w:t>
            </w:r>
          </w:p>
        </w:tc>
        <w:tc>
          <w:tcPr>
            <w:tcW w:w="197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267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1719"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line="520" w:lineRule="atLeast"/>
              <w:ind w:left="-132" w:leftChars="-64" w:right="-105" w:rightChars="-50" w:hanging="2"/>
              <w:jc w:val="center"/>
              <w:rPr>
                <w:rFonts w:hint="eastAsia" w:hAnsi="宋体" w:cs="宋体"/>
                <w:bCs/>
                <w:kern w:val="2"/>
                <w:sz w:val="21"/>
                <w:szCs w:val="21"/>
                <w:highlight w:val="none"/>
                <w:lang w:eastAsia="zh-CN"/>
              </w:rPr>
            </w:pPr>
          </w:p>
        </w:tc>
        <w:tc>
          <w:tcPr>
            <w:tcW w:w="16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w:t>
            </w:r>
          </w:p>
        </w:tc>
        <w:tc>
          <w:tcPr>
            <w:tcW w:w="197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267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1719"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c>
          <w:tcPr>
            <w:tcW w:w="16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p>
        </w:tc>
      </w:tr>
    </w:tbl>
    <w:p>
      <w:pPr>
        <w:ind w:firstLine="105" w:firstLineChars="50"/>
        <w:rPr>
          <w:rFonts w:hint="eastAsia" w:ascii="宋体" w:hAnsi="宋体" w:cs="宋体"/>
          <w:bCs/>
          <w:szCs w:val="21"/>
          <w:highlight w:val="none"/>
        </w:rPr>
      </w:pPr>
    </w:p>
    <w:p>
      <w:pPr>
        <w:ind w:firstLine="105" w:firstLineChars="50"/>
        <w:rPr>
          <w:rFonts w:hint="eastAsia" w:ascii="宋体" w:hAnsi="宋体" w:cs="宋体"/>
          <w:szCs w:val="21"/>
          <w:highlight w:val="none"/>
        </w:rPr>
      </w:pPr>
      <w:r>
        <w:rPr>
          <w:rFonts w:hint="eastAsia" w:ascii="宋体" w:hAnsi="宋体" w:cs="宋体"/>
          <w:bCs/>
          <w:szCs w:val="21"/>
          <w:highlight w:val="none"/>
        </w:rPr>
        <w:t>注：按磋商文件要求提供相关证明文件。</w:t>
      </w:r>
    </w:p>
    <w:p>
      <w:pPr>
        <w:snapToGrid w:val="0"/>
        <w:spacing w:line="520" w:lineRule="atLeast"/>
        <w:rPr>
          <w:rFonts w:hint="eastAsia" w:ascii="宋体" w:hAnsi="宋体" w:cs="宋体"/>
          <w:bCs/>
          <w:szCs w:val="21"/>
          <w:highlight w:val="none"/>
        </w:rPr>
      </w:pPr>
    </w:p>
    <w:p>
      <w:pPr>
        <w:tabs>
          <w:tab w:val="left" w:pos="540"/>
        </w:tabs>
        <w:snapToGrid w:val="0"/>
        <w:spacing w:line="520" w:lineRule="atLeast"/>
        <w:rPr>
          <w:rFonts w:hint="eastAsia" w:ascii="宋体" w:hAnsi="宋体" w:cs="宋体"/>
          <w:bCs/>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napToGrid w:val="0"/>
        <w:spacing w:line="520" w:lineRule="atLeast"/>
        <w:rPr>
          <w:rFonts w:hint="eastAsia" w:ascii="宋体" w:hAnsi="宋体" w:cs="宋体"/>
          <w:b/>
          <w:bCs/>
          <w:szCs w:val="21"/>
          <w:highlight w:val="none"/>
        </w:rPr>
      </w:pPr>
    </w:p>
    <w:p>
      <w:pPr>
        <w:snapToGrid w:val="0"/>
        <w:spacing w:line="520" w:lineRule="atLeast"/>
        <w:jc w:val="center"/>
        <w:rPr>
          <w:rFonts w:hint="eastAsia" w:ascii="宋体" w:hAnsi="宋体" w:cs="宋体"/>
          <w:b/>
          <w:sz w:val="24"/>
          <w:szCs w:val="24"/>
          <w:highlight w:val="none"/>
        </w:rPr>
      </w:pPr>
      <w:r>
        <w:rPr>
          <w:rFonts w:hint="eastAsia" w:ascii="宋体" w:hAnsi="宋体" w:cs="宋体"/>
          <w:b/>
          <w:szCs w:val="21"/>
          <w:highlight w:val="none"/>
        </w:rPr>
        <w:br w:type="page"/>
      </w:r>
      <w:r>
        <w:rPr>
          <w:rFonts w:hint="eastAsia" w:ascii="宋体" w:hAnsi="宋体" w:cs="宋体"/>
          <w:b/>
          <w:sz w:val="24"/>
          <w:szCs w:val="24"/>
          <w:highlight w:val="none"/>
        </w:rPr>
        <w:t>2.4企业业绩</w:t>
      </w:r>
    </w:p>
    <w:p>
      <w:pPr>
        <w:pStyle w:val="2"/>
        <w:rPr>
          <w:rFonts w:hint="eastAsia"/>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510"/>
        <w:gridCol w:w="2819"/>
        <w:gridCol w:w="1236"/>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66"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序号</w:t>
            </w:r>
          </w:p>
        </w:tc>
        <w:tc>
          <w:tcPr>
            <w:tcW w:w="2510"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客户名称</w:t>
            </w:r>
          </w:p>
        </w:tc>
        <w:tc>
          <w:tcPr>
            <w:tcW w:w="2819"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项目名称</w:t>
            </w:r>
          </w:p>
        </w:tc>
        <w:tc>
          <w:tcPr>
            <w:tcW w:w="1236"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bCs/>
                <w:szCs w:val="21"/>
                <w:highlight w:val="none"/>
              </w:rPr>
              <w:t>竣工时间</w:t>
            </w:r>
          </w:p>
        </w:tc>
        <w:tc>
          <w:tcPr>
            <w:tcW w:w="2237" w:type="dxa"/>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bCs/>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1</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2</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3</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w:t>
            </w:r>
          </w:p>
        </w:tc>
        <w:tc>
          <w:tcPr>
            <w:tcW w:w="2510" w:type="dxa"/>
            <w:noWrap w:val="0"/>
            <w:vAlign w:val="center"/>
          </w:tcPr>
          <w:p>
            <w:pPr>
              <w:spacing w:line="360" w:lineRule="auto"/>
              <w:jc w:val="center"/>
              <w:rPr>
                <w:rFonts w:hint="eastAsia" w:ascii="宋体" w:hAnsi="宋体" w:cs="宋体"/>
                <w:highlight w:val="none"/>
              </w:rPr>
            </w:pPr>
          </w:p>
        </w:tc>
        <w:tc>
          <w:tcPr>
            <w:tcW w:w="2819" w:type="dxa"/>
            <w:noWrap w:val="0"/>
            <w:vAlign w:val="center"/>
          </w:tcPr>
          <w:p>
            <w:pPr>
              <w:spacing w:line="360" w:lineRule="auto"/>
              <w:jc w:val="center"/>
              <w:rPr>
                <w:rFonts w:hint="eastAsia" w:ascii="宋体" w:hAnsi="宋体" w:cs="宋体"/>
                <w:highlight w:val="none"/>
              </w:rPr>
            </w:pPr>
          </w:p>
        </w:tc>
        <w:tc>
          <w:tcPr>
            <w:tcW w:w="1236" w:type="dxa"/>
            <w:noWrap w:val="0"/>
            <w:vAlign w:val="center"/>
          </w:tcPr>
          <w:p>
            <w:pPr>
              <w:spacing w:line="360" w:lineRule="auto"/>
              <w:jc w:val="center"/>
              <w:rPr>
                <w:rFonts w:hint="eastAsia" w:ascii="宋体" w:hAnsi="宋体" w:cs="宋体"/>
                <w:highlight w:val="none"/>
              </w:rPr>
            </w:pPr>
          </w:p>
        </w:tc>
        <w:tc>
          <w:tcPr>
            <w:tcW w:w="2237" w:type="dxa"/>
            <w:noWrap w:val="0"/>
            <w:vAlign w:val="center"/>
          </w:tcPr>
          <w:p>
            <w:pPr>
              <w:spacing w:line="360" w:lineRule="auto"/>
              <w:jc w:val="center"/>
              <w:rPr>
                <w:rFonts w:hint="eastAsia" w:ascii="宋体" w:hAnsi="宋体" w:cs="宋体"/>
                <w:highlight w:val="none"/>
              </w:rPr>
            </w:pPr>
          </w:p>
        </w:tc>
      </w:tr>
    </w:tbl>
    <w:p>
      <w:pPr>
        <w:spacing w:line="360" w:lineRule="auto"/>
        <w:rPr>
          <w:rFonts w:hint="eastAsia" w:ascii="宋体" w:hAnsi="宋体" w:cs="宋体"/>
          <w:bCs/>
          <w:sz w:val="28"/>
          <w:szCs w:val="28"/>
          <w:highlight w:val="none"/>
        </w:rPr>
      </w:pPr>
      <w:r>
        <w:rPr>
          <w:rFonts w:hint="eastAsia" w:ascii="宋体" w:hAnsi="宋体" w:cs="宋体"/>
          <w:highlight w:val="none"/>
        </w:rPr>
        <w:t>注：</w:t>
      </w:r>
      <w:r>
        <w:rPr>
          <w:rFonts w:hint="eastAsia" w:ascii="宋体" w:hAnsi="宋体" w:cs="宋体"/>
          <w:bCs/>
          <w:szCs w:val="21"/>
          <w:highlight w:val="none"/>
        </w:rPr>
        <w:t>按磋商文件要求提供相关业绩证明文件。</w:t>
      </w:r>
    </w:p>
    <w:p>
      <w:pPr>
        <w:adjustRightInd w:val="0"/>
        <w:snapToGrid w:val="0"/>
        <w:spacing w:line="500" w:lineRule="atLeast"/>
        <w:ind w:firstLine="210" w:firstLineChars="100"/>
        <w:rPr>
          <w:rFonts w:hint="eastAsia" w:ascii="宋体" w:hAnsi="宋体" w:cs="宋体"/>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napToGrid w:val="0"/>
        <w:spacing w:line="520" w:lineRule="atLeast"/>
        <w:jc w:val="center"/>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cs="宋体"/>
          <w:b/>
          <w:sz w:val="24"/>
          <w:szCs w:val="24"/>
          <w:highlight w:val="none"/>
        </w:rPr>
        <w:br w:type="page"/>
      </w:r>
      <w:r>
        <w:rPr>
          <w:rFonts w:hint="eastAsia" w:ascii="宋体" w:hAnsi="宋体" w:cs="宋体"/>
          <w:b/>
          <w:sz w:val="24"/>
          <w:szCs w:val="24"/>
          <w:highlight w:val="none"/>
        </w:rPr>
        <w:t>2.5拟任执行团队管理及技术人员情况</w:t>
      </w:r>
    </w:p>
    <w:tbl>
      <w:tblPr>
        <w:tblStyle w:val="14"/>
        <w:tblpPr w:leftFromText="180" w:rightFromText="180" w:vertAnchor="text" w:horzAnchor="page" w:tblpX="1223" w:tblpY="4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541"/>
        <w:gridCol w:w="963"/>
        <w:gridCol w:w="2118"/>
        <w:gridCol w:w="1654"/>
        <w:gridCol w:w="772"/>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trPr>
        <w:tc>
          <w:tcPr>
            <w:tcW w:w="1186"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职责分工</w:t>
            </w:r>
          </w:p>
        </w:tc>
        <w:tc>
          <w:tcPr>
            <w:tcW w:w="1541"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姓名</w:t>
            </w:r>
          </w:p>
        </w:tc>
        <w:tc>
          <w:tcPr>
            <w:tcW w:w="963" w:type="dxa"/>
            <w:tcBorders>
              <w:top w:val="single" w:color="auto" w:sz="4" w:space="0"/>
              <w:left w:val="single" w:color="auto" w:sz="4" w:space="0"/>
              <w:bottom w:val="nil"/>
            </w:tcBorders>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现职务</w:t>
            </w:r>
          </w:p>
        </w:tc>
        <w:tc>
          <w:tcPr>
            <w:tcW w:w="2118" w:type="dxa"/>
            <w:tcBorders>
              <w:top w:val="single" w:color="auto" w:sz="4" w:space="0"/>
              <w:bottom w:val="nil"/>
            </w:tcBorders>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证件编号</w:t>
            </w:r>
          </w:p>
        </w:tc>
        <w:tc>
          <w:tcPr>
            <w:tcW w:w="1654" w:type="dxa"/>
            <w:tcBorders>
              <w:top w:val="single" w:color="auto" w:sz="4" w:space="0"/>
              <w:bottom w:val="nil"/>
            </w:tcBorders>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职称</w:t>
            </w:r>
          </w:p>
        </w:tc>
        <w:tc>
          <w:tcPr>
            <w:tcW w:w="772"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专业工龄</w:t>
            </w:r>
          </w:p>
        </w:tc>
        <w:tc>
          <w:tcPr>
            <w:tcW w:w="1734"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trPr>
        <w:tc>
          <w:tcPr>
            <w:tcW w:w="1186" w:type="dxa"/>
            <w:tcBorders>
              <w:top w:val="single" w:color="auto" w:sz="4" w:space="0"/>
              <w:left w:val="single" w:color="auto" w:sz="4" w:space="0"/>
              <w:bottom w:val="nil"/>
              <w:right w:val="single" w:color="auto" w:sz="4" w:space="0"/>
            </w:tcBorders>
            <w:noWrap w:val="0"/>
            <w:vAlign w:val="center"/>
          </w:tcPr>
          <w:p>
            <w:pPr>
              <w:spacing w:line="360" w:lineRule="auto"/>
              <w:jc w:val="center"/>
              <w:rPr>
                <w:rFonts w:hint="eastAsia" w:ascii="宋体" w:hAnsi="宋体" w:cs="宋体"/>
                <w:highlight w:val="none"/>
              </w:rPr>
            </w:pPr>
            <w:r>
              <w:rPr>
                <w:rFonts w:hint="eastAsia" w:ascii="宋体" w:hAnsi="宋体" w:cs="宋体"/>
                <w:sz w:val="18"/>
                <w:szCs w:val="18"/>
                <w:highlight w:val="none"/>
              </w:rPr>
              <w:t>项目负责人</w:t>
            </w:r>
          </w:p>
        </w:tc>
        <w:tc>
          <w:tcPr>
            <w:tcW w:w="1541" w:type="dxa"/>
            <w:tcBorders>
              <w:top w:val="single" w:color="auto" w:sz="4" w:space="0"/>
              <w:left w:val="single" w:color="auto" w:sz="4" w:space="0"/>
              <w:bottom w:val="nil"/>
              <w:right w:val="single" w:color="auto" w:sz="4" w:space="0"/>
            </w:tcBorders>
            <w:noWrap w:val="0"/>
            <w:vAlign w:val="center"/>
          </w:tcPr>
          <w:p>
            <w:pPr>
              <w:spacing w:line="360" w:lineRule="auto"/>
              <w:jc w:val="center"/>
              <w:rPr>
                <w:rFonts w:hint="eastAsia" w:ascii="宋体" w:hAnsi="宋体" w:cs="宋体"/>
                <w:highlight w:val="none"/>
              </w:rPr>
            </w:pPr>
          </w:p>
        </w:tc>
        <w:tc>
          <w:tcPr>
            <w:tcW w:w="963" w:type="dxa"/>
            <w:tcBorders>
              <w:top w:val="single" w:color="auto" w:sz="4" w:space="0"/>
              <w:left w:val="single" w:color="auto" w:sz="4" w:space="0"/>
              <w:bottom w:val="nil"/>
            </w:tcBorders>
            <w:noWrap w:val="0"/>
            <w:vAlign w:val="center"/>
          </w:tcPr>
          <w:p>
            <w:pPr>
              <w:spacing w:line="360" w:lineRule="auto"/>
              <w:jc w:val="center"/>
              <w:rPr>
                <w:rFonts w:hint="eastAsia" w:ascii="宋体" w:hAnsi="宋体" w:cs="宋体"/>
                <w:highlight w:val="none"/>
              </w:rPr>
            </w:pPr>
          </w:p>
        </w:tc>
        <w:tc>
          <w:tcPr>
            <w:tcW w:w="2118" w:type="dxa"/>
            <w:tcBorders>
              <w:top w:val="single" w:color="auto" w:sz="4" w:space="0"/>
              <w:bottom w:val="nil"/>
            </w:tcBorders>
            <w:noWrap w:val="0"/>
            <w:vAlign w:val="center"/>
          </w:tcPr>
          <w:p>
            <w:pPr>
              <w:spacing w:line="360" w:lineRule="auto"/>
              <w:jc w:val="center"/>
              <w:rPr>
                <w:rFonts w:hint="eastAsia" w:ascii="宋体" w:hAnsi="宋体" w:cs="宋体"/>
                <w:highlight w:val="none"/>
              </w:rPr>
            </w:pPr>
          </w:p>
        </w:tc>
        <w:tc>
          <w:tcPr>
            <w:tcW w:w="1654" w:type="dxa"/>
            <w:tcBorders>
              <w:top w:val="single" w:color="auto" w:sz="4" w:space="0"/>
              <w:bottom w:val="nil"/>
            </w:tcBorders>
            <w:noWrap w:val="0"/>
            <w:vAlign w:val="center"/>
          </w:tcPr>
          <w:p>
            <w:pPr>
              <w:spacing w:line="360" w:lineRule="auto"/>
              <w:jc w:val="center"/>
              <w:rPr>
                <w:rFonts w:hint="eastAsia" w:ascii="宋体" w:hAnsi="宋体" w:cs="宋体"/>
                <w:highlight w:val="none"/>
              </w:rPr>
            </w:pPr>
          </w:p>
        </w:tc>
        <w:tc>
          <w:tcPr>
            <w:tcW w:w="772" w:type="dxa"/>
            <w:tcBorders>
              <w:top w:val="single" w:color="auto" w:sz="4" w:space="0"/>
              <w:bottom w:val="nil"/>
              <w:right w:val="single" w:color="auto" w:sz="4" w:space="0"/>
            </w:tcBorders>
            <w:noWrap w:val="0"/>
            <w:vAlign w:val="center"/>
          </w:tcPr>
          <w:p>
            <w:pPr>
              <w:spacing w:line="360" w:lineRule="auto"/>
              <w:jc w:val="center"/>
              <w:rPr>
                <w:rFonts w:hint="eastAsia" w:ascii="宋体" w:hAnsi="宋体" w:cs="宋体"/>
                <w:highlight w:val="none"/>
              </w:rPr>
            </w:pPr>
          </w:p>
        </w:tc>
        <w:tc>
          <w:tcPr>
            <w:tcW w:w="1734" w:type="dxa"/>
            <w:tcBorders>
              <w:top w:val="single" w:color="auto" w:sz="4" w:space="0"/>
              <w:bottom w:val="nil"/>
              <w:right w:val="single" w:color="auto" w:sz="4" w:space="0"/>
            </w:tcBorders>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restart"/>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r>
              <w:rPr>
                <w:rFonts w:hint="eastAsia" w:ascii="宋体" w:hAnsi="宋体" w:cs="宋体"/>
                <w:sz w:val="18"/>
                <w:szCs w:val="18"/>
                <w:highlight w:val="none"/>
              </w:rPr>
              <w:t>其他主要技术人员</w:t>
            </w: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p>
        </w:tc>
        <w:tc>
          <w:tcPr>
            <w:tcW w:w="963" w:type="dxa"/>
            <w:tcBorders>
              <w:left w:val="single" w:color="auto" w:sz="4" w:space="0"/>
            </w:tcBorders>
            <w:noWrap w:val="0"/>
            <w:vAlign w:val="center"/>
          </w:tcPr>
          <w:p>
            <w:pPr>
              <w:spacing w:line="360" w:lineRule="auto"/>
              <w:jc w:val="center"/>
              <w:rPr>
                <w:rFonts w:hint="eastAsia" w:ascii="宋体" w:hAnsi="宋体" w:cs="宋体"/>
                <w:highlight w:val="none"/>
              </w:rPr>
            </w:pPr>
          </w:p>
        </w:tc>
        <w:tc>
          <w:tcPr>
            <w:tcW w:w="2118" w:type="dxa"/>
            <w:noWrap w:val="0"/>
            <w:vAlign w:val="center"/>
          </w:tcPr>
          <w:p>
            <w:pPr>
              <w:spacing w:line="360" w:lineRule="auto"/>
              <w:jc w:val="center"/>
              <w:rPr>
                <w:rFonts w:hint="eastAsia" w:ascii="宋体" w:hAnsi="宋体" w:cs="宋体"/>
                <w:highlight w:val="none"/>
              </w:rPr>
            </w:pPr>
          </w:p>
        </w:tc>
        <w:tc>
          <w:tcPr>
            <w:tcW w:w="1654" w:type="dxa"/>
            <w:noWrap w:val="0"/>
            <w:vAlign w:val="center"/>
          </w:tcPr>
          <w:p>
            <w:pPr>
              <w:spacing w:line="360" w:lineRule="auto"/>
              <w:jc w:val="center"/>
              <w:rPr>
                <w:rFonts w:hint="eastAsia" w:ascii="宋体" w:hAnsi="宋体" w:cs="宋体"/>
                <w:highlight w:val="none"/>
              </w:rPr>
            </w:pPr>
          </w:p>
        </w:tc>
        <w:tc>
          <w:tcPr>
            <w:tcW w:w="772" w:type="dxa"/>
            <w:tcBorders>
              <w:right w:val="single" w:color="auto" w:sz="4" w:space="0"/>
            </w:tcBorders>
            <w:noWrap w:val="0"/>
            <w:vAlign w:val="center"/>
          </w:tcPr>
          <w:p>
            <w:pPr>
              <w:spacing w:line="360" w:lineRule="auto"/>
              <w:jc w:val="center"/>
              <w:rPr>
                <w:rFonts w:hint="eastAsia" w:ascii="宋体" w:hAnsi="宋体" w:cs="宋体"/>
                <w:highlight w:val="none"/>
              </w:rPr>
            </w:pPr>
          </w:p>
        </w:tc>
        <w:tc>
          <w:tcPr>
            <w:tcW w:w="1734" w:type="dxa"/>
            <w:tcBorders>
              <w:right w:val="single" w:color="auto" w:sz="4" w:space="0"/>
            </w:tcBorders>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p>
        </w:tc>
        <w:tc>
          <w:tcPr>
            <w:tcW w:w="963" w:type="dxa"/>
            <w:tcBorders>
              <w:left w:val="single" w:color="auto" w:sz="4" w:space="0"/>
            </w:tcBorders>
            <w:noWrap w:val="0"/>
            <w:vAlign w:val="center"/>
          </w:tcPr>
          <w:p>
            <w:pPr>
              <w:spacing w:line="360" w:lineRule="auto"/>
              <w:jc w:val="center"/>
              <w:rPr>
                <w:rFonts w:hint="eastAsia" w:ascii="宋体" w:hAnsi="宋体" w:cs="宋体"/>
                <w:highlight w:val="none"/>
              </w:rPr>
            </w:pPr>
          </w:p>
        </w:tc>
        <w:tc>
          <w:tcPr>
            <w:tcW w:w="2118" w:type="dxa"/>
            <w:noWrap w:val="0"/>
            <w:vAlign w:val="center"/>
          </w:tcPr>
          <w:p>
            <w:pPr>
              <w:spacing w:line="360" w:lineRule="auto"/>
              <w:jc w:val="center"/>
              <w:rPr>
                <w:rFonts w:hint="eastAsia" w:ascii="宋体" w:hAnsi="宋体" w:cs="宋体"/>
                <w:highlight w:val="none"/>
              </w:rPr>
            </w:pPr>
          </w:p>
        </w:tc>
        <w:tc>
          <w:tcPr>
            <w:tcW w:w="1654" w:type="dxa"/>
            <w:noWrap w:val="0"/>
            <w:vAlign w:val="center"/>
          </w:tcPr>
          <w:p>
            <w:pPr>
              <w:spacing w:line="360" w:lineRule="auto"/>
              <w:jc w:val="center"/>
              <w:rPr>
                <w:rFonts w:hint="eastAsia" w:ascii="宋体" w:hAnsi="宋体" w:cs="宋体"/>
                <w:highlight w:val="none"/>
              </w:rPr>
            </w:pPr>
          </w:p>
        </w:tc>
        <w:tc>
          <w:tcPr>
            <w:tcW w:w="772" w:type="dxa"/>
            <w:tcBorders>
              <w:right w:val="single" w:color="auto" w:sz="4" w:space="0"/>
            </w:tcBorders>
            <w:noWrap w:val="0"/>
            <w:vAlign w:val="center"/>
          </w:tcPr>
          <w:p>
            <w:pPr>
              <w:spacing w:line="360" w:lineRule="auto"/>
              <w:jc w:val="center"/>
              <w:rPr>
                <w:rFonts w:hint="eastAsia" w:ascii="宋体" w:hAnsi="宋体" w:cs="宋体"/>
                <w:highlight w:val="none"/>
              </w:rPr>
            </w:pPr>
          </w:p>
        </w:tc>
        <w:tc>
          <w:tcPr>
            <w:tcW w:w="1734" w:type="dxa"/>
            <w:tcBorders>
              <w:right w:val="single" w:color="auto" w:sz="4" w:space="0"/>
            </w:tcBorders>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p>
        </w:tc>
        <w:tc>
          <w:tcPr>
            <w:tcW w:w="963" w:type="dxa"/>
            <w:tcBorders>
              <w:left w:val="single" w:color="auto" w:sz="4" w:space="0"/>
            </w:tcBorders>
            <w:noWrap w:val="0"/>
            <w:vAlign w:val="center"/>
          </w:tcPr>
          <w:p>
            <w:pPr>
              <w:spacing w:line="360" w:lineRule="auto"/>
              <w:jc w:val="center"/>
              <w:rPr>
                <w:rFonts w:hint="eastAsia" w:ascii="宋体" w:hAnsi="宋体" w:cs="宋体"/>
                <w:highlight w:val="none"/>
              </w:rPr>
            </w:pPr>
          </w:p>
        </w:tc>
        <w:tc>
          <w:tcPr>
            <w:tcW w:w="2118" w:type="dxa"/>
            <w:noWrap w:val="0"/>
            <w:vAlign w:val="center"/>
          </w:tcPr>
          <w:p>
            <w:pPr>
              <w:spacing w:line="360" w:lineRule="auto"/>
              <w:jc w:val="center"/>
              <w:rPr>
                <w:rFonts w:hint="eastAsia" w:ascii="宋体" w:hAnsi="宋体" w:cs="宋体"/>
                <w:highlight w:val="none"/>
              </w:rPr>
            </w:pPr>
          </w:p>
        </w:tc>
        <w:tc>
          <w:tcPr>
            <w:tcW w:w="1654" w:type="dxa"/>
            <w:noWrap w:val="0"/>
            <w:vAlign w:val="center"/>
          </w:tcPr>
          <w:p>
            <w:pPr>
              <w:spacing w:line="360" w:lineRule="auto"/>
              <w:jc w:val="center"/>
              <w:rPr>
                <w:rFonts w:hint="eastAsia" w:ascii="宋体" w:hAnsi="宋体" w:cs="宋体"/>
                <w:highlight w:val="none"/>
              </w:rPr>
            </w:pPr>
          </w:p>
        </w:tc>
        <w:tc>
          <w:tcPr>
            <w:tcW w:w="772" w:type="dxa"/>
            <w:tcBorders>
              <w:right w:val="single" w:color="auto" w:sz="4" w:space="0"/>
            </w:tcBorders>
            <w:noWrap w:val="0"/>
            <w:vAlign w:val="center"/>
          </w:tcPr>
          <w:p>
            <w:pPr>
              <w:spacing w:line="360" w:lineRule="auto"/>
              <w:jc w:val="center"/>
              <w:rPr>
                <w:rFonts w:hint="eastAsia" w:ascii="宋体" w:hAnsi="宋体" w:cs="宋体"/>
                <w:highlight w:val="none"/>
              </w:rPr>
            </w:pPr>
          </w:p>
        </w:tc>
        <w:tc>
          <w:tcPr>
            <w:tcW w:w="1734" w:type="dxa"/>
            <w:tcBorders>
              <w:right w:val="single" w:color="auto" w:sz="4" w:space="0"/>
            </w:tcBorders>
            <w:noWrap w:val="0"/>
            <w:vAlign w:val="center"/>
          </w:tcPr>
          <w:p>
            <w:pPr>
              <w:spacing w:line="360" w:lineRule="auto"/>
              <w:jc w:val="center"/>
              <w:rPr>
                <w:rFonts w:hint="eastAsia"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cs="宋体"/>
                <w:highlight w:val="none"/>
              </w:rPr>
            </w:pPr>
            <w:r>
              <w:rPr>
                <w:rFonts w:hint="eastAsia" w:ascii="宋体" w:hAnsi="宋体" w:cs="宋体"/>
                <w:highlight w:val="none"/>
              </w:rPr>
              <w:t>…</w:t>
            </w:r>
          </w:p>
        </w:tc>
        <w:tc>
          <w:tcPr>
            <w:tcW w:w="963" w:type="dxa"/>
            <w:tcBorders>
              <w:left w:val="single" w:color="auto" w:sz="4" w:space="0"/>
            </w:tcBorders>
            <w:noWrap w:val="0"/>
            <w:vAlign w:val="center"/>
          </w:tcPr>
          <w:p>
            <w:pPr>
              <w:spacing w:line="360" w:lineRule="auto"/>
              <w:jc w:val="center"/>
              <w:rPr>
                <w:rFonts w:hint="eastAsia" w:ascii="宋体" w:hAnsi="宋体" w:cs="宋体"/>
                <w:highlight w:val="none"/>
              </w:rPr>
            </w:pPr>
          </w:p>
        </w:tc>
        <w:tc>
          <w:tcPr>
            <w:tcW w:w="2118" w:type="dxa"/>
            <w:noWrap w:val="0"/>
            <w:vAlign w:val="center"/>
          </w:tcPr>
          <w:p>
            <w:pPr>
              <w:spacing w:line="360" w:lineRule="auto"/>
              <w:jc w:val="center"/>
              <w:rPr>
                <w:rFonts w:hint="eastAsia" w:ascii="宋体" w:hAnsi="宋体" w:cs="宋体"/>
                <w:highlight w:val="none"/>
              </w:rPr>
            </w:pPr>
          </w:p>
        </w:tc>
        <w:tc>
          <w:tcPr>
            <w:tcW w:w="1654" w:type="dxa"/>
            <w:noWrap w:val="0"/>
            <w:vAlign w:val="center"/>
          </w:tcPr>
          <w:p>
            <w:pPr>
              <w:spacing w:line="360" w:lineRule="auto"/>
              <w:jc w:val="center"/>
              <w:rPr>
                <w:rFonts w:hint="eastAsia" w:ascii="宋体" w:hAnsi="宋体" w:cs="宋体"/>
                <w:highlight w:val="none"/>
              </w:rPr>
            </w:pPr>
          </w:p>
        </w:tc>
        <w:tc>
          <w:tcPr>
            <w:tcW w:w="772" w:type="dxa"/>
            <w:tcBorders>
              <w:right w:val="single" w:color="auto" w:sz="4" w:space="0"/>
            </w:tcBorders>
            <w:noWrap w:val="0"/>
            <w:vAlign w:val="center"/>
          </w:tcPr>
          <w:p>
            <w:pPr>
              <w:spacing w:line="360" w:lineRule="auto"/>
              <w:jc w:val="center"/>
              <w:rPr>
                <w:rFonts w:hint="eastAsia" w:ascii="宋体" w:hAnsi="宋体" w:cs="宋体"/>
                <w:highlight w:val="none"/>
              </w:rPr>
            </w:pPr>
          </w:p>
        </w:tc>
        <w:tc>
          <w:tcPr>
            <w:tcW w:w="1734" w:type="dxa"/>
            <w:tcBorders>
              <w:right w:val="single" w:color="auto" w:sz="4" w:space="0"/>
            </w:tcBorders>
            <w:noWrap w:val="0"/>
            <w:vAlign w:val="center"/>
          </w:tcPr>
          <w:p>
            <w:pPr>
              <w:spacing w:line="360" w:lineRule="auto"/>
              <w:jc w:val="center"/>
              <w:rPr>
                <w:rFonts w:hint="eastAsia" w:ascii="宋体" w:hAnsi="宋体" w:cs="宋体"/>
                <w:highlight w:val="none"/>
              </w:rPr>
            </w:pPr>
          </w:p>
        </w:tc>
      </w:tr>
    </w:tbl>
    <w:p>
      <w:pPr>
        <w:spacing w:line="500" w:lineRule="exact"/>
        <w:rPr>
          <w:rFonts w:hint="eastAsia" w:ascii="宋体" w:hAnsi="宋体" w:cs="宋体"/>
          <w:b/>
          <w:bCs/>
          <w:highlight w:val="none"/>
        </w:rPr>
      </w:pPr>
      <w:r>
        <w:rPr>
          <w:rFonts w:hint="eastAsia" w:ascii="宋体" w:hAnsi="宋体" w:cs="宋体"/>
          <w:highlight w:val="none"/>
          <w:lang w:val="en-GB"/>
        </w:rPr>
        <w:t>注：必须按照磋商文件要求提供上述人员的证明文件</w:t>
      </w:r>
      <w:r>
        <w:rPr>
          <w:rFonts w:hint="eastAsia" w:ascii="宋体" w:hAnsi="宋体" w:cs="宋体"/>
          <w:highlight w:val="none"/>
        </w:rPr>
        <w:t>。</w:t>
      </w:r>
    </w:p>
    <w:p>
      <w:pPr>
        <w:tabs>
          <w:tab w:val="left" w:pos="180"/>
        </w:tabs>
        <w:spacing w:line="360" w:lineRule="auto"/>
        <w:rPr>
          <w:rFonts w:hint="eastAsia" w:ascii="宋体" w:hAnsi="宋体" w:cs="宋体"/>
          <w:b/>
          <w:bCs/>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b/>
          <w:bCs/>
          <w:szCs w:val="21"/>
          <w:highlight w:val="none"/>
        </w:rPr>
      </w:pPr>
      <w:r>
        <w:rPr>
          <w:rFonts w:hint="eastAsia" w:ascii="宋体" w:hAnsi="宋体" w:cs="宋体"/>
          <w:szCs w:val="21"/>
          <w:highlight w:val="none"/>
        </w:rPr>
        <w:t>日期：   年   月   日</w:t>
      </w:r>
    </w:p>
    <w:p>
      <w:pPr>
        <w:snapToGrid w:val="0"/>
        <w:spacing w:line="520" w:lineRule="atLeast"/>
        <w:jc w:val="center"/>
        <w:rPr>
          <w:rFonts w:hint="eastAsia" w:ascii="宋体" w:hAnsi="宋体" w:cs="宋体"/>
          <w:b/>
          <w:bCs/>
          <w:szCs w:val="21"/>
          <w:highlight w:val="none"/>
        </w:rPr>
      </w:pPr>
      <w:r>
        <w:rPr>
          <w:rFonts w:hint="eastAsia" w:ascii="宋体" w:hAnsi="宋体" w:cs="宋体"/>
          <w:b/>
          <w:bCs/>
          <w:sz w:val="24"/>
          <w:szCs w:val="24"/>
          <w:highlight w:val="none"/>
        </w:rPr>
        <w:br w:type="page"/>
      </w:r>
      <w:r>
        <w:rPr>
          <w:rFonts w:hint="eastAsia" w:ascii="宋体" w:hAnsi="宋体" w:cs="宋体"/>
          <w:b/>
          <w:bCs/>
          <w:sz w:val="24"/>
          <w:szCs w:val="24"/>
          <w:highlight w:val="none"/>
        </w:rPr>
        <w:t>2.6其它重要评分事项说明及承诺</w:t>
      </w:r>
    </w:p>
    <w:p>
      <w:pPr>
        <w:snapToGrid w:val="0"/>
        <w:spacing w:line="520" w:lineRule="atLeast"/>
        <w:jc w:val="center"/>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cs="宋体"/>
          <w:b/>
          <w:bCs/>
          <w:szCs w:val="21"/>
          <w:highlight w:val="none"/>
        </w:rPr>
        <w:t xml:space="preserve">  (请扼要叙述)</w:t>
      </w: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5"/>
        <w:widowControl/>
        <w:tabs>
          <w:tab w:val="left" w:pos="570"/>
        </w:tabs>
        <w:snapToGrid w:val="0"/>
        <w:spacing w:before="240" w:after="60" w:line="520" w:lineRule="atLeast"/>
        <w:jc w:val="center"/>
        <w:rPr>
          <w:rFonts w:hint="eastAsia" w:ascii="宋体" w:hAnsi="宋体" w:eastAsia="宋体" w:cs="宋体"/>
          <w:bCs/>
          <w:szCs w:val="21"/>
          <w:highlight w:val="none"/>
        </w:rPr>
      </w:pPr>
      <w:r>
        <w:rPr>
          <w:rFonts w:hint="eastAsia" w:ascii="宋体" w:hAnsi="宋体" w:eastAsia="宋体" w:cs="宋体"/>
          <w:bCs/>
          <w:szCs w:val="21"/>
          <w:highlight w:val="none"/>
        </w:rPr>
        <w:br w:type="page"/>
      </w:r>
      <w:bookmarkStart w:id="41" w:name="_Toc27304"/>
      <w:bookmarkStart w:id="42" w:name="_Toc438648371"/>
      <w:bookmarkStart w:id="43" w:name="_Toc30554"/>
      <w:bookmarkStart w:id="44" w:name="_Toc32363"/>
      <w:r>
        <w:rPr>
          <w:rFonts w:hint="eastAsia" w:ascii="宋体" w:hAnsi="宋体" w:eastAsia="宋体" w:cs="宋体"/>
          <w:sz w:val="28"/>
          <w:szCs w:val="28"/>
          <w:highlight w:val="none"/>
          <w:lang w:eastAsia="zh-CN"/>
        </w:rPr>
        <w:t>三</w:t>
      </w:r>
      <w:r>
        <w:rPr>
          <w:rFonts w:hint="eastAsia" w:ascii="宋体" w:hAnsi="宋体" w:eastAsia="宋体" w:cs="宋体"/>
          <w:sz w:val="28"/>
          <w:szCs w:val="28"/>
          <w:highlight w:val="none"/>
        </w:rPr>
        <w:t>、技术部分</w:t>
      </w:r>
      <w:bookmarkEnd w:id="41"/>
      <w:bookmarkEnd w:id="42"/>
      <w:bookmarkEnd w:id="43"/>
      <w:bookmarkEnd w:id="44"/>
    </w:p>
    <w:p>
      <w:pPr>
        <w:snapToGrid w:val="0"/>
        <w:spacing w:line="520" w:lineRule="atLeast"/>
        <w:jc w:val="center"/>
        <w:rPr>
          <w:rFonts w:hint="eastAsia" w:ascii="宋体" w:hAnsi="宋体" w:cs="宋体"/>
          <w:b/>
          <w:bCs/>
          <w:sz w:val="24"/>
          <w:szCs w:val="24"/>
          <w:highlight w:val="none"/>
        </w:rPr>
      </w:pPr>
      <w:r>
        <w:rPr>
          <w:rFonts w:hint="eastAsia" w:ascii="宋体" w:hAnsi="宋体" w:cs="宋体"/>
          <w:b/>
          <w:bCs/>
          <w:sz w:val="24"/>
          <w:szCs w:val="24"/>
          <w:highlight w:val="none"/>
        </w:rPr>
        <w:t>3.1 技术条款响应表</w:t>
      </w:r>
    </w:p>
    <w:p>
      <w:pPr>
        <w:snapToGrid w:val="0"/>
        <w:spacing w:line="520" w:lineRule="atLeast"/>
        <w:rPr>
          <w:rFonts w:hint="eastAsia" w:ascii="宋体" w:hAnsi="宋体" w:cs="宋体"/>
          <w:b/>
          <w:bCs/>
          <w:szCs w:val="21"/>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磋商要求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磋商响应实际情况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是否偏离（无偏离/正偏离/负偏离）</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bl>
    <w:p>
      <w:pPr>
        <w:snapToGrid w:val="0"/>
        <w:spacing w:after="120" w:line="520" w:lineRule="atLeast"/>
        <w:rPr>
          <w:rFonts w:hint="eastAsia" w:ascii="宋体" w:hAnsi="宋体" w:cs="宋体"/>
          <w:bCs/>
          <w:szCs w:val="21"/>
          <w:highlight w:val="none"/>
        </w:rPr>
      </w:pPr>
      <w:r>
        <w:rPr>
          <w:rFonts w:hint="eastAsia" w:ascii="宋体" w:hAnsi="宋体" w:cs="宋体"/>
          <w:bCs/>
          <w:szCs w:val="21"/>
          <w:highlight w:val="none"/>
        </w:rPr>
        <w:t>注：</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1、本表可对应磋商文件《采购项目内容》条目号逐项填写，不得有任何遗漏，否则视为不响应磋商规格要求；或针对与磋商文件《采购项目内容》条目号上有偏离款项填写相应的填写，并注明除填写的款项有偏离以外，其他款项均响应磋商文件的要求。</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2、响应供应商响应采购需求应具体、明确，含糊不清、不确切或伪造、变造证明材料的，按照不完全响应或者完全不响应处理。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3、本表内容不得擅自修改。</w:t>
      </w:r>
    </w:p>
    <w:p>
      <w:pPr>
        <w:spacing w:line="480" w:lineRule="auto"/>
        <w:ind w:firstLine="525" w:firstLineChars="250"/>
        <w:rPr>
          <w:rFonts w:hint="eastAsia" w:ascii="宋体" w:hAnsi="宋体" w:cs="宋体"/>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18"/>
        <w:jc w:val="center"/>
        <w:rPr>
          <w:rFonts w:hint="eastAsia" w:ascii="宋体" w:hAnsi="宋体" w:cs="宋体"/>
          <w:b/>
          <w:highlight w:val="none"/>
          <w:lang w:val="en-GB"/>
        </w:rPr>
      </w:pPr>
      <w:r>
        <w:rPr>
          <w:rFonts w:hint="eastAsia" w:ascii="宋体" w:hAnsi="宋体" w:cs="宋体"/>
          <w:b/>
          <w:bCs w:val="0"/>
          <w:szCs w:val="21"/>
          <w:highlight w:val="none"/>
        </w:rPr>
        <w:br w:type="page"/>
      </w:r>
      <w:r>
        <w:rPr>
          <w:rFonts w:hint="eastAsia" w:ascii="宋体" w:hAnsi="宋体" w:cs="宋体"/>
          <w:b/>
          <w:bCs w:val="0"/>
          <w:szCs w:val="24"/>
          <w:highlight w:val="none"/>
        </w:rPr>
        <w:t>3.2 技术实施方案</w:t>
      </w:r>
    </w:p>
    <w:p>
      <w:pPr>
        <w:spacing w:line="360" w:lineRule="auto"/>
        <w:rPr>
          <w:rFonts w:hint="eastAsia" w:ascii="宋体" w:hAnsi="宋体" w:cs="宋体"/>
          <w:sz w:val="28"/>
          <w:highlight w:val="none"/>
        </w:rPr>
      </w:pPr>
    </w:p>
    <w:p>
      <w:pPr>
        <w:adjustRightInd w:val="0"/>
        <w:snapToGrid w:val="0"/>
        <w:spacing w:line="360" w:lineRule="auto"/>
        <w:ind w:left="-88" w:leftChars="-42"/>
        <w:jc w:val="center"/>
        <w:rPr>
          <w:rFonts w:hint="eastAsia" w:ascii="宋体" w:hAnsi="宋体" w:cs="宋体"/>
          <w:b/>
          <w:szCs w:val="21"/>
          <w:highlight w:val="none"/>
        </w:rPr>
      </w:pPr>
      <w:r>
        <w:rPr>
          <w:rFonts w:hint="eastAsia" w:ascii="宋体" w:hAnsi="宋体" w:cs="宋体"/>
          <w:b/>
          <w:bCs/>
          <w:szCs w:val="21"/>
          <w:highlight w:val="none"/>
        </w:rPr>
        <w:t>(请根据附件3技术评分标准扼要叙述)</w:t>
      </w: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adjustRightInd w:val="0"/>
        <w:snapToGrid w:val="0"/>
        <w:spacing w:line="360" w:lineRule="auto"/>
        <w:ind w:left="-88" w:leftChars="-42"/>
        <w:rPr>
          <w:rFonts w:hint="eastAsia" w:ascii="宋体" w:hAnsi="宋体" w:cs="宋体"/>
          <w:b/>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napToGrid w:val="0"/>
        <w:spacing w:line="520" w:lineRule="atLeast"/>
        <w:rPr>
          <w:rFonts w:hint="eastAsia" w:ascii="宋体" w:hAnsi="宋体" w:cs="宋体"/>
          <w:bCs/>
          <w:szCs w:val="21"/>
          <w:highlight w:val="none"/>
        </w:rPr>
      </w:pPr>
    </w:p>
    <w:p>
      <w:pPr>
        <w:spacing w:line="360" w:lineRule="auto"/>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rPr>
          <w:rFonts w:hint="eastAsia" w:ascii="宋体" w:hAnsi="宋体" w:cs="宋体"/>
          <w:highlight w:val="none"/>
        </w:rPr>
      </w:pPr>
    </w:p>
    <w:p>
      <w:pPr>
        <w:spacing w:line="360" w:lineRule="auto"/>
        <w:jc w:val="center"/>
        <w:rPr>
          <w:rFonts w:hint="eastAsia" w:ascii="宋体" w:hAnsi="宋体" w:cs="宋体"/>
          <w:b/>
          <w:bCs/>
          <w:szCs w:val="21"/>
          <w:highlight w:val="none"/>
        </w:rPr>
      </w:pPr>
      <w:r>
        <w:rPr>
          <w:rFonts w:hint="eastAsia" w:ascii="宋体" w:hAnsi="宋体" w:cs="宋体"/>
          <w:b/>
          <w:szCs w:val="21"/>
          <w:highlight w:val="none"/>
        </w:rPr>
        <w:br w:type="page"/>
      </w:r>
      <w:r>
        <w:rPr>
          <w:rFonts w:hint="eastAsia" w:ascii="宋体" w:hAnsi="宋体" w:cs="宋体"/>
          <w:b/>
          <w:bCs/>
          <w:sz w:val="24"/>
          <w:szCs w:val="24"/>
          <w:highlight w:val="none"/>
        </w:rPr>
        <w:t>3.3 其他</w:t>
      </w: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r>
        <w:rPr>
          <w:rFonts w:hint="eastAsia" w:ascii="宋体" w:hAnsi="宋体" w:cs="宋体"/>
          <w:b/>
          <w:bCs/>
          <w:szCs w:val="21"/>
          <w:highlight w:val="none"/>
        </w:rPr>
        <w:t>响应供应商认为应提交的其他材料， 可在此附件中提交。</w:t>
      </w: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5"/>
        <w:rPr>
          <w:rFonts w:hint="eastAsia" w:ascii="宋体" w:hAnsi="宋体" w:eastAsia="宋体" w:cs="宋体"/>
          <w:b w:val="0"/>
          <w:highlight w:val="none"/>
        </w:rPr>
      </w:pPr>
      <w:r>
        <w:rPr>
          <w:rFonts w:hint="eastAsia" w:ascii="宋体" w:hAnsi="宋体" w:eastAsia="宋体" w:cs="宋体"/>
          <w:sz w:val="28"/>
          <w:szCs w:val="28"/>
          <w:highlight w:val="none"/>
        </w:rPr>
        <w:br w:type="page"/>
      </w:r>
      <w:r>
        <w:rPr>
          <w:rFonts w:hint="eastAsia" w:ascii="宋体" w:hAnsi="宋体" w:eastAsia="宋体" w:cs="宋体"/>
          <w:sz w:val="28"/>
          <w:szCs w:val="28"/>
          <w:highlight w:val="none"/>
          <w:lang w:val="en-US" w:eastAsia="zh-CN"/>
        </w:rPr>
        <w:t xml:space="preserve">                           </w:t>
      </w:r>
      <w:bookmarkStart w:id="45" w:name="_Toc19749"/>
      <w:r>
        <w:rPr>
          <w:rFonts w:hint="eastAsia" w:ascii="宋体" w:hAnsi="宋体" w:eastAsia="宋体" w:cs="宋体"/>
          <w:sz w:val="28"/>
          <w:szCs w:val="28"/>
          <w:highlight w:val="none"/>
        </w:rPr>
        <w:t>四、价格部分</w:t>
      </w:r>
      <w:bookmarkEnd w:id="25"/>
      <w:bookmarkEnd w:id="26"/>
      <w:bookmarkEnd w:id="27"/>
      <w:bookmarkEnd w:id="28"/>
      <w:bookmarkEnd w:id="29"/>
      <w:bookmarkEnd w:id="30"/>
      <w:bookmarkEnd w:id="31"/>
      <w:bookmarkEnd w:id="32"/>
      <w:bookmarkEnd w:id="33"/>
      <w:bookmarkEnd w:id="34"/>
      <w:bookmarkEnd w:id="35"/>
      <w:bookmarkEnd w:id="45"/>
    </w:p>
    <w:p>
      <w:pPr>
        <w:ind w:firstLine="3614" w:firstLineChars="1500"/>
        <w:rPr>
          <w:rFonts w:hint="eastAsia" w:ascii="宋体" w:hAnsi="宋体" w:cs="宋体"/>
          <w:b/>
          <w:sz w:val="30"/>
          <w:highlight w:val="none"/>
        </w:rPr>
      </w:pPr>
      <w:r>
        <w:rPr>
          <w:rFonts w:hint="eastAsia" w:ascii="宋体" w:hAnsi="宋体" w:cs="宋体"/>
          <w:b/>
          <w:sz w:val="24"/>
          <w:szCs w:val="24"/>
          <w:highlight w:val="none"/>
        </w:rPr>
        <w:t>4.1  第一次报价表</w:t>
      </w:r>
    </w:p>
    <w:tbl>
      <w:tblPr>
        <w:tblStyle w:val="14"/>
        <w:tblpPr w:leftFromText="180" w:rightFromText="180" w:vertAnchor="text" w:horzAnchor="margin" w:tblpXSpec="center" w:tblpY="70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hint="eastAsia" w:ascii="宋体" w:hAnsi="宋体" w:cs="宋体"/>
                <w:bCs/>
                <w:szCs w:val="21"/>
                <w:highlight w:val="none"/>
              </w:rPr>
            </w:pPr>
            <w:r>
              <w:rPr>
                <w:rFonts w:hint="eastAsia" w:ascii="宋体" w:hAnsi="宋体" w:cs="宋体"/>
                <w:bCs/>
                <w:szCs w:val="21"/>
                <w:highlight w:val="none"/>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  </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按本磋商文件《采购项目内容》内容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szCs w:val="21"/>
                <w:highlight w:val="none"/>
              </w:rPr>
              <w:t>最高限价：人民币</w:t>
            </w:r>
            <w:r>
              <w:rPr>
                <w:rFonts w:hint="eastAsia" w:ascii="宋体" w:hAnsi="宋体" w:cs="宋体"/>
                <w:bCs/>
                <w:szCs w:val="21"/>
                <w:highlight w:val="none"/>
              </w:rPr>
              <w:t>2800000.00</w:t>
            </w:r>
            <w:r>
              <w:rPr>
                <w:rFonts w:hint="eastAsia" w:ascii="宋体" w:hAnsi="宋体" w:cs="宋体"/>
                <w:szCs w:val="21"/>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磋商响应报价：（大写）人民币         元整   （￥              ）</w:t>
            </w:r>
          </w:p>
        </w:tc>
      </w:tr>
    </w:tbl>
    <w:p>
      <w:pPr>
        <w:spacing w:line="400" w:lineRule="exact"/>
        <w:rPr>
          <w:rFonts w:hint="eastAsia" w:ascii="宋体" w:hAnsi="宋体" w:cs="宋体"/>
          <w:szCs w:val="21"/>
          <w:highlight w:val="none"/>
        </w:rPr>
      </w:pPr>
    </w:p>
    <w:p>
      <w:pPr>
        <w:spacing w:line="400" w:lineRule="exact"/>
        <w:rPr>
          <w:rFonts w:hint="eastAsia" w:ascii="宋体" w:hAnsi="宋体" w:cs="宋体"/>
          <w:szCs w:val="21"/>
          <w:highlight w:val="none"/>
        </w:rPr>
      </w:pPr>
    </w:p>
    <w:p>
      <w:pPr>
        <w:snapToGrid w:val="0"/>
        <w:spacing w:line="360" w:lineRule="auto"/>
        <w:ind w:firstLine="315" w:firstLineChars="150"/>
        <w:rPr>
          <w:rFonts w:hint="eastAsia" w:ascii="宋体" w:hAnsi="宋体" w:cs="宋体"/>
          <w:szCs w:val="21"/>
          <w:highlight w:val="none"/>
        </w:rPr>
      </w:pPr>
      <w:r>
        <w:rPr>
          <w:rFonts w:hint="eastAsia" w:ascii="宋体" w:hAnsi="宋体" w:cs="宋体"/>
          <w:szCs w:val="21"/>
          <w:highlight w:val="none"/>
        </w:rPr>
        <w:t>注：</w:t>
      </w:r>
      <w:bookmarkStart w:id="46" w:name="_GoBack"/>
      <w:bookmarkEnd w:id="46"/>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1. 此表总报价是所有需采购人支付的金额总数，包括《用户需求书》要求的全部内容。</w:t>
      </w:r>
    </w:p>
    <w:p>
      <w:pPr>
        <w:snapToGrid w:val="0"/>
        <w:spacing w:line="360" w:lineRule="auto"/>
        <w:ind w:firstLine="315" w:firstLineChars="150"/>
        <w:rPr>
          <w:rFonts w:hint="eastAsia" w:ascii="宋体" w:hAnsi="宋体" w:cs="宋体"/>
          <w:szCs w:val="21"/>
          <w:highlight w:val="none"/>
        </w:rPr>
      </w:pPr>
      <w:r>
        <w:rPr>
          <w:rFonts w:hint="eastAsia" w:ascii="宋体" w:hAnsi="宋体" w:cs="宋体"/>
          <w:highlight w:val="none"/>
        </w:rPr>
        <w:t>2. 磋商响应报价为响应供应商对应的各磋商内容最终报价，包含本项目所需的一切税费及相关费用，与详细报价表中相应磋商内容的磋商响应报价一致。</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3. 磋商响应报价不能超过项目最高限价，磋商响应报价超出预算价为无效磋商响应。</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4. 响应供应商必须充分考虑材料市场价格变化、人工、原料等一切风险,一旦价格被确定,不得对其各项报价提出调整和补偿。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5. 报价结果以人民币元为单位，报价结果保留到元。</w:t>
      </w:r>
    </w:p>
    <w:p>
      <w:pPr>
        <w:spacing w:line="400" w:lineRule="exact"/>
        <w:ind w:firstLine="420" w:firstLineChars="200"/>
        <w:rPr>
          <w:rFonts w:hint="eastAsia" w:ascii="宋体" w:hAnsi="宋体" w:cs="宋体"/>
          <w:szCs w:val="21"/>
          <w:highlight w:val="none"/>
        </w:rPr>
      </w:pPr>
    </w:p>
    <w:p>
      <w:pPr>
        <w:spacing w:line="400" w:lineRule="exact"/>
        <w:ind w:firstLine="420" w:firstLineChars="200"/>
        <w:rPr>
          <w:rFonts w:hint="eastAsia" w:ascii="宋体" w:hAnsi="宋体" w:cs="宋体"/>
          <w:szCs w:val="21"/>
          <w:highlight w:val="none"/>
        </w:rPr>
      </w:pPr>
    </w:p>
    <w:p>
      <w:pPr>
        <w:spacing w:line="400" w:lineRule="exact"/>
        <w:ind w:firstLine="420" w:firstLineChars="200"/>
        <w:rPr>
          <w:rFonts w:hint="eastAsia" w:ascii="宋体" w:hAnsi="宋体" w:cs="宋体"/>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bookmarkEnd w:id="36"/>
      <w:bookmarkEnd w:id="37"/>
      <w:bookmarkEnd w:id="38"/>
      <w:bookmarkEnd w:id="39"/>
      <w:bookmarkEnd w:id="40"/>
    </w:p>
    <w:p>
      <w:pPr>
        <w:snapToGrid w:val="0"/>
        <w:spacing w:line="500" w:lineRule="atLeast"/>
        <w:rPr>
          <w:rFonts w:hint="eastAsia" w:ascii="宋体" w:hAnsi="宋体" w:cs="宋体"/>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p>
    <w:p>
      <w:pPr>
        <w:jc w:val="center"/>
        <w:rPr>
          <w:rFonts w:hint="eastAsia" w:ascii="宋体" w:hAnsi="宋体" w:cs="宋体"/>
          <w:b/>
          <w:sz w:val="24"/>
          <w:szCs w:val="24"/>
          <w:highlight w:val="none"/>
        </w:rPr>
      </w:pPr>
      <w:r>
        <w:rPr>
          <w:rFonts w:hint="eastAsia" w:ascii="宋体" w:hAnsi="宋体" w:cs="宋体"/>
          <w:b/>
          <w:sz w:val="24"/>
          <w:szCs w:val="24"/>
          <w:highlight w:val="none"/>
        </w:rPr>
        <w:t xml:space="preserve"> 4.2 分项报价表</w:t>
      </w:r>
    </w:p>
    <w:p>
      <w:pPr>
        <w:pStyle w:val="2"/>
        <w:rPr>
          <w:rFonts w:hint="eastAsia" w:ascii="宋体" w:hAnsi="宋体" w:cs="宋体"/>
          <w:highlight w:val="none"/>
        </w:rPr>
      </w:pPr>
    </w:p>
    <w:p>
      <w:pPr>
        <w:pStyle w:val="2"/>
        <w:rPr>
          <w:rFonts w:hint="eastAsia" w:ascii="宋体" w:hAnsi="宋体" w:cs="宋体"/>
          <w:highlight w:val="none"/>
        </w:rPr>
      </w:pPr>
    </w:p>
    <w:p>
      <w:pPr>
        <w:spacing w:line="360" w:lineRule="auto"/>
        <w:ind w:firstLine="590" w:firstLineChars="245"/>
        <w:rPr>
          <w:rFonts w:hint="eastAsia" w:ascii="宋体" w:hAnsi="宋体" w:cs="宋体"/>
          <w:b/>
          <w:sz w:val="24"/>
          <w:highlight w:val="none"/>
        </w:rPr>
      </w:pPr>
      <w:r>
        <w:rPr>
          <w:rFonts w:hint="eastAsia" w:ascii="宋体" w:hAnsi="宋体" w:cs="宋体"/>
          <w:b/>
          <w:sz w:val="24"/>
          <w:highlight w:val="none"/>
        </w:rPr>
        <w:t>响应供应商针对项目实际情况编制完整详细的详细报价清单，格式自拟。</w:t>
      </w: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r>
        <w:rPr>
          <w:rFonts w:hint="eastAsia" w:ascii="宋体" w:hAnsi="宋体" w:cs="宋体"/>
          <w:szCs w:val="21"/>
          <w:highlight w:val="none"/>
        </w:rPr>
        <w:t xml:space="preserve">                                                </w:t>
      </w:r>
    </w:p>
    <w:p>
      <w:pPr>
        <w:snapToGrid w:val="0"/>
        <w:spacing w:line="520" w:lineRule="atLeast"/>
        <w:rPr>
          <w:rFonts w:hint="eastAsia" w:ascii="宋体" w:hAnsi="宋体" w:cs="宋体"/>
          <w:szCs w:val="21"/>
          <w:highlight w:val="none"/>
        </w:rPr>
      </w:pPr>
    </w:p>
    <w:p>
      <w:pPr>
        <w:pStyle w:val="2"/>
        <w:rPr>
          <w:rFonts w:hint="eastAsia" w:ascii="宋体" w:hAnsi="宋体" w:cs="宋体"/>
          <w:highlight w:val="none"/>
        </w:rPr>
      </w:pPr>
    </w:p>
    <w:p>
      <w:pPr>
        <w:pStyle w:val="2"/>
        <w:jc w:val="center"/>
        <w:rPr>
          <w:rFonts w:hint="eastAsia" w:ascii="宋体" w:hAnsi="宋体" w:cs="宋体"/>
          <w:highlight w:val="none"/>
        </w:rPr>
      </w:pPr>
    </w:p>
    <w:p>
      <w:pPr>
        <w:pStyle w:val="2"/>
        <w:jc w:val="center"/>
        <w:rPr>
          <w:rFonts w:hint="eastAsia" w:ascii="宋体" w:hAnsi="宋体" w:cs="宋体"/>
          <w:highlight w:val="none"/>
        </w:rPr>
      </w:pPr>
    </w:p>
    <w:p>
      <w:pPr>
        <w:pStyle w:val="2"/>
        <w:rPr>
          <w:rFonts w:hint="eastAsia" w:ascii="宋体" w:hAnsi="宋体" w:cs="宋体"/>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2"/>
        <w:rPr>
          <w:rFonts w:hint="eastAsia" w:ascii="宋体" w:hAnsi="宋体" w:cs="宋体"/>
          <w:highlight w:val="none"/>
        </w:rPr>
      </w:pPr>
    </w:p>
    <w:p>
      <w:pPr>
        <w:rPr>
          <w:rFonts w:hint="eastAsia"/>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089" w:right="1287" w:bottom="1089"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6"/>
      </w:rPr>
    </w:pPr>
    <w:r>
      <w:fldChar w:fldCharType="begin"/>
    </w:r>
    <w:r>
      <w:rPr>
        <w:rStyle w:val="16"/>
      </w:rPr>
      <w:instrText xml:space="preserve">PAGE  </w:instrTex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sz w:val="21"/>
        <w:szCs w:val="21"/>
      </w:rPr>
    </w:pP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0"/>
      </w:pBdr>
      <w:ind w:right="-317" w:rightChars="-151" w:firstLine="1536" w:firstLineChars="850"/>
      <w:rPr>
        <w:rFonts w:ascii="楷体_GB2312" w:eastAsia="楷体_GB2312"/>
        <w:b/>
        <w:sz w:val="21"/>
        <w:szCs w:val="21"/>
      </w:rPr>
    </w:pPr>
    <w:r>
      <w:rPr>
        <w:rFonts w:ascii="楷体_GB2312" w:eastAsia="楷体_GB2312"/>
        <w:b/>
        <w:szCs w:val="21"/>
      </w:rP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3" name="Picture 2" descr="Q[@IK9Z@(4{296QW8(3(K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Q[@IK9Z@(4{296QW8(3(KD6"/>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楷体_GB2312" w:eastAsia="楷体_GB2312"/>
        <w:b/>
        <w:sz w:val="21"/>
        <w:szCs w:val="21"/>
      </w:rPr>
      <w:t>万里鹏程   诚行天下                 采购项目编号：ZJCG2019-VC111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multilevel"/>
    <w:tmpl w:val="00000012"/>
    <w:lvl w:ilvl="0" w:tentative="0">
      <w:start w:val="1"/>
      <w:numFmt w:val="decimal"/>
      <w:lvlText w:val="%1."/>
      <w:lvlJc w:val="left"/>
      <w:pPr>
        <w:tabs>
          <w:tab w:val="left" w:pos="780"/>
        </w:tabs>
        <w:ind w:left="780" w:hanging="360"/>
      </w:pPr>
      <w:rPr>
        <w:rFonts w:hint="default" w:ascii="宋体" w:hAnsi="宋体" w:eastAsia="宋体" w:cs="Times New Roman"/>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6"/>
    <w:multiLevelType w:val="singleLevel"/>
    <w:tmpl w:val="00000016"/>
    <w:lvl w:ilvl="0" w:tentative="0">
      <w:start w:val="2"/>
      <w:numFmt w:val="decimal"/>
      <w:suff w:val="space"/>
      <w:lvlText w:val="%1."/>
      <w:lvlJc w:val="left"/>
    </w:lvl>
  </w:abstractNum>
  <w:abstractNum w:abstractNumId="2">
    <w:nsid w:val="00000017"/>
    <w:multiLevelType w:val="singleLevel"/>
    <w:tmpl w:val="00000017"/>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71BA2"/>
    <w:rsid w:val="1DE71BA2"/>
    <w:rsid w:val="575B2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qFormat/>
    <w:uiPriority w:val="0"/>
    <w:pPr>
      <w:pageBreakBefore/>
      <w:spacing w:before="340" w:after="330" w:line="578" w:lineRule="auto"/>
      <w:textAlignment w:val="center"/>
      <w:outlineLvl w:val="0"/>
    </w:pPr>
    <w:rPr>
      <w:bCs w:val="0"/>
      <w:kern w:val="44"/>
      <w:sz w:val="44"/>
      <w:szCs w:val="20"/>
    </w:rPr>
  </w:style>
  <w:style w:type="paragraph" w:styleId="5">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szCs w:val="24"/>
    </w:rPr>
  </w:style>
  <w:style w:type="paragraph" w:styleId="6">
    <w:name w:val="toc 7"/>
    <w:basedOn w:val="1"/>
    <w:next w:val="1"/>
    <w:qFormat/>
    <w:uiPriority w:val="0"/>
    <w:pPr>
      <w:ind w:left="1260"/>
      <w:jc w:val="left"/>
    </w:pPr>
    <w:rPr>
      <w:sz w:val="18"/>
      <w:szCs w:val="18"/>
    </w:rPr>
  </w:style>
  <w:style w:type="paragraph" w:styleId="7">
    <w:name w:val="Normal Indent"/>
    <w:basedOn w:val="1"/>
    <w:qFormat/>
    <w:uiPriority w:val="99"/>
    <w:pPr>
      <w:ind w:firstLine="420"/>
    </w:p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pPr>
    <w:rPr>
      <w:sz w:val="18"/>
    </w:rPr>
  </w:style>
  <w:style w:type="paragraph" w:styleId="10">
    <w:name w:val="index heading"/>
    <w:basedOn w:val="1"/>
    <w:next w:val="11"/>
    <w:qFormat/>
    <w:uiPriority w:val="0"/>
  </w:style>
  <w:style w:type="paragraph" w:styleId="11">
    <w:name w:val="index 1"/>
    <w:basedOn w:val="1"/>
    <w:next w:val="1"/>
    <w:semiHidden/>
    <w:qFormat/>
    <w:uiPriority w:val="0"/>
  </w:style>
  <w:style w:type="paragraph" w:styleId="12">
    <w:name w:val="Normal (Web)"/>
    <w:basedOn w:val="1"/>
    <w:qFormat/>
    <w:uiPriority w:val="0"/>
    <w:pPr>
      <w:widowControl/>
      <w:spacing w:before="100" w:beforeAutospacing="1" w:after="100" w:afterAutospacing="1"/>
      <w:jc w:val="left"/>
    </w:pPr>
    <w:rPr>
      <w:rFonts w:ascii="宋体"/>
      <w:kern w:val="0"/>
      <w:sz w:val="24"/>
      <w:szCs w:val="24"/>
      <w:lang w:eastAsia="en-US"/>
    </w:rPr>
  </w:style>
  <w:style w:type="paragraph" w:styleId="13">
    <w:name w:val="Title"/>
    <w:basedOn w:val="1"/>
    <w:qFormat/>
    <w:uiPriority w:val="0"/>
    <w:pPr>
      <w:spacing w:before="240" w:beforeLines="0" w:after="60" w:afterLines="0"/>
      <w:jc w:val="center"/>
      <w:outlineLvl w:val="0"/>
    </w:pPr>
    <w:rPr>
      <w:rFonts w:ascii="Arial" w:hAnsi="Arial" w:cs="Arial"/>
      <w:b/>
      <w:bCs/>
      <w:sz w:val="32"/>
      <w:szCs w:val="32"/>
    </w:rPr>
  </w:style>
  <w:style w:type="character" w:styleId="16">
    <w:name w:val="page number"/>
    <w:basedOn w:val="15"/>
    <w:qFormat/>
    <w:uiPriority w:val="0"/>
  </w:style>
  <w:style w:type="character" w:styleId="17">
    <w:name w:val="Hyperlink"/>
    <w:qFormat/>
    <w:uiPriority w:val="0"/>
    <w:rPr>
      <w:color w:val="0000FF"/>
      <w:u w:val="single"/>
    </w:rPr>
  </w:style>
  <w:style w:type="paragraph" w:customStyle="1" w:styleId="18">
    <w:name w:val="表格文字"/>
    <w:basedOn w:val="1"/>
    <w:qFormat/>
    <w:uiPriority w:val="0"/>
    <w:pPr>
      <w:spacing w:before="25" w:after="25"/>
      <w:jc w:val="left"/>
    </w:pPr>
    <w:rPr>
      <w:bCs/>
      <w:spacing w:val="10"/>
      <w:kern w:val="0"/>
      <w:sz w:val="24"/>
    </w:rPr>
  </w:style>
  <w:style w:type="paragraph" w:styleId="19">
    <w:name w:val="List Paragraph"/>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9992;&#25143;&#30446;&#24405;\&#25105;&#30340;&#25991;&#26723;\WeChat%25252520Files\Cyf8987\FileStorage\Documents\WeChat%25252520Files\HL240939721\FileStorage\File\&#38064;&#30340;&#24037;&#20316;\&#38064;&#30340;&#24037;&#20316;\&#27491;&#22312;&#36827;&#34892;&#30340;&#24037;&#20316;\&#25919;&#24220;&#37319;&#36141;\Documents\Documents%2525252520and%2525252520Settings\AppData\Local\&#21556;&#24029;&#24066;&#27982;&#27665;&#20248;&#25242;&#21307;&#38498;&#21307;&#30103;&#22120;&#26800;&#37319;&#36141;&#39033;&#30446;\&#25105;&#30340;&#25991;&#26723;\Tencent%2525252520Files\240939721\Image\C2C\Q%252525255b@IK9Z@(4%252525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2019-12-30T04:21:00Z</dcterms:created>
  <dc:creator>Administrator</dc:creator>
  <cp:lastModifiedBy>Administrator</cp:lastModifiedBy>
  <dcterms:modified xsi:type="dcterms:W3CDTF">2020-03-05T10:06:59Z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